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D2B6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56"/>
          <w:szCs w:val="5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6"/>
          <w:szCs w:val="56"/>
          <w:highlight w:val="none"/>
          <w:lang w:val="en-US" w:eastAsia="zh-CN"/>
        </w:rPr>
        <w:t>成都市温江区中医医院</w:t>
      </w:r>
    </w:p>
    <w:p w14:paraId="32E2393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遮阳棚采购项目</w:t>
      </w:r>
    </w:p>
    <w:p w14:paraId="08DEA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right="0" w:rightChars="0"/>
        <w:jc w:val="both"/>
        <w:textAlignment w:val="auto"/>
        <w:outlineLvl w:val="5"/>
        <w:rPr>
          <w:rFonts w:hint="eastAsia" w:ascii="仿宋_GB2312" w:hAnsi="仿宋_GB2312" w:eastAsia="仿宋_GB2312" w:cs="仿宋_GB2312"/>
          <w:color w:val="auto"/>
          <w:sz w:val="112"/>
          <w:szCs w:val="112"/>
          <w:highlight w:val="none"/>
          <w:lang w:val="en-US" w:eastAsia="zh-CN"/>
        </w:rPr>
      </w:pPr>
    </w:p>
    <w:p w14:paraId="4B445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  <w:t>报</w:t>
      </w:r>
    </w:p>
    <w:p w14:paraId="31747A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right="0" w:rightChars="0"/>
        <w:jc w:val="both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</w:p>
    <w:p w14:paraId="5974A9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  <w:t>价</w:t>
      </w:r>
    </w:p>
    <w:p w14:paraId="42A71F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</w:p>
    <w:p w14:paraId="7026F0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  <w:t>文</w:t>
      </w:r>
    </w:p>
    <w:p w14:paraId="1402D0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</w:p>
    <w:p w14:paraId="1271C0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96"/>
          <w:szCs w:val="96"/>
          <w:highlight w:val="none"/>
          <w:lang w:val="en-US" w:eastAsia="zh-CN"/>
        </w:rPr>
        <w:t>件</w:t>
      </w:r>
    </w:p>
    <w:p w14:paraId="6AA247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left="1920" w:leftChars="0" w:right="0" w:rightChars="0" w:hanging="1920" w:hangingChars="200"/>
        <w:jc w:val="center"/>
        <w:textAlignment w:val="auto"/>
        <w:outlineLvl w:val="5"/>
        <w:rPr>
          <w:rFonts w:hint="eastAsia" w:ascii="仿宋_GB2312" w:hAnsi="仿宋_GB2312" w:eastAsia="仿宋_GB2312" w:cs="仿宋_GB2312"/>
          <w:color w:val="auto"/>
          <w:sz w:val="96"/>
          <w:szCs w:val="96"/>
          <w:highlight w:val="none"/>
          <w:lang w:val="en-US" w:eastAsia="zh-CN"/>
        </w:rPr>
      </w:pPr>
    </w:p>
    <w:p w14:paraId="21B177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right="0" w:rightChars="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XXX公司（盖鲜章）</w:t>
      </w:r>
    </w:p>
    <w:p w14:paraId="6012CB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right="0" w:rightChars="0"/>
        <w:jc w:val="center"/>
        <w:textAlignment w:val="auto"/>
        <w:outlineLvl w:val="5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lang w:val="en-US" w:eastAsia="zh-CN"/>
        </w:rPr>
        <w:t>2026年   月   日</w:t>
      </w:r>
    </w:p>
    <w:tbl>
      <w:tblPr>
        <w:tblStyle w:val="8"/>
        <w:tblpPr w:leftFromText="180" w:rightFromText="180" w:vertAnchor="text" w:horzAnchor="page" w:tblpX="922" w:tblpY="477"/>
        <w:tblOverlap w:val="never"/>
        <w:tblW w:w="102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483"/>
        <w:gridCol w:w="5152"/>
        <w:gridCol w:w="938"/>
        <w:gridCol w:w="885"/>
        <w:gridCol w:w="1298"/>
      </w:tblGrid>
      <w:tr w14:paraId="100CD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A0BB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right="0" w:rightChars="0"/>
              <w:jc w:val="center"/>
              <w:textAlignment w:val="auto"/>
              <w:outlineLvl w:val="5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成都市温江区中医医院遮阳棚采购需求报价表</w:t>
            </w:r>
          </w:p>
        </w:tc>
      </w:tr>
      <w:tr w14:paraId="32424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15D26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562" w:leftChars="0" w:right="0" w:rightChars="0" w:hanging="562" w:hangingChars="200"/>
              <w:jc w:val="center"/>
              <w:textAlignment w:val="auto"/>
              <w:outlineLvl w:val="5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项目编号：WJQZYYY-HQFWB-202604</w:t>
            </w:r>
          </w:p>
        </w:tc>
      </w:tr>
      <w:tr w14:paraId="65B77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52F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50E5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087F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技术参数要求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98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38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C1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3CAE0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7C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6F95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钢架</w:t>
            </w:r>
          </w:p>
        </w:tc>
        <w:tc>
          <w:tcPr>
            <w:tcW w:w="5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E46A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0" w:lineRule="exact"/>
              <w:ind w:leftChars="0"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横梁：100*100*5mm 热镀锌矩管焊接，刷防火漆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。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                  </w:t>
            </w:r>
          </w:p>
          <w:p w14:paraId="542D775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60" w:lineRule="exact"/>
              <w:ind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屋脊：50*70*3mm 热镀锌矩管，刷防火漆                   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门头立柱：50*50*3mm 热镀锌矩管焊接150*300mm 钢筋笼，刷防火漆                   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中间立柱：40*80*3mm 热镀锌矩管造型，打磨 刮原子灰 喷金属漆。                       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8BB4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平方米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366A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43.71</w:t>
            </w:r>
          </w:p>
        </w:tc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0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29E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07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F2B6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彩钢板</w:t>
            </w:r>
          </w:p>
        </w:tc>
        <w:tc>
          <w:tcPr>
            <w:tcW w:w="5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E60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5cm夹心彩钢板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7AEB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平方米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FFD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43.71</w:t>
            </w:r>
          </w:p>
        </w:tc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0B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F8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2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2ED6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铝塑板包边</w:t>
            </w:r>
          </w:p>
        </w:tc>
        <w:tc>
          <w:tcPr>
            <w:tcW w:w="5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C89F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4mm户外铝塑板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7434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D178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17.2</w:t>
            </w:r>
          </w:p>
        </w:tc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EC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C90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C2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EF3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天沟排水</w:t>
            </w:r>
          </w:p>
        </w:tc>
        <w:tc>
          <w:tcPr>
            <w:tcW w:w="5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8672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铝板加工折弯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CBA2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36B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13.8</w:t>
            </w:r>
          </w:p>
        </w:tc>
        <w:tc>
          <w:tcPr>
            <w:tcW w:w="12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67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23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10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D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合计：    元（大写：）</w:t>
            </w:r>
          </w:p>
        </w:tc>
      </w:tr>
      <w:tr w14:paraId="4024F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104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D2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以人民币报价。报价包含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运输费、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管理费、人工费、税金等履约过程涉及的所有费用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报价高于项目限价，为无效报价。</w:t>
            </w:r>
          </w:p>
          <w:p w14:paraId="7DCFB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本比选仅对响应报价进行评审，响应报价=合计金额，响应报价满分100分，以响应报价得分最高的参选人为中标人；</w:t>
            </w:r>
          </w:p>
          <w:p w14:paraId="14903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某参选人的响应报价明显低于其他参选人响应报价的量化评审方法:对低于采购最高限价相应价格85%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低于所有合格参选人报价的评审价算术平均值90%的响应报价作为否决响应处理；</w:t>
            </w:r>
          </w:p>
          <w:p w14:paraId="7387D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满足比选要求且响应价格最低的响应报价为评标基准价，其价格分为满分。其他参选人的价格分统一按照下列公式计算：响应报价得分=(评标基准价／响应报价)×100</w:t>
            </w:r>
          </w:p>
          <w:p w14:paraId="75F49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32"/>
              </w:rPr>
              <w:t>如响应报价得分相等的，则以抽签方式确定中标人。</w:t>
            </w:r>
          </w:p>
        </w:tc>
      </w:tr>
    </w:tbl>
    <w:p w14:paraId="4FCDE265">
      <w:pPr>
        <w:ind w:firstLine="6720" w:firstLineChars="240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p w14:paraId="13823367">
      <w:pPr>
        <w:ind w:firstLine="6720" w:firstLineChars="240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XX公司（鲜章）</w:t>
      </w:r>
    </w:p>
    <w:p w14:paraId="0161B672">
      <w:pPr>
        <w:ind w:firstLine="6440" w:firstLineChars="2300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2026年  月  日</w:t>
      </w:r>
    </w:p>
    <w:p w14:paraId="1E76714F">
      <w:p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遮阳棚成品图</w:t>
      </w:r>
    </w:p>
    <w:p w14:paraId="1798296D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6601460" cy="5893435"/>
            <wp:effectExtent l="0" t="0" r="8890" b="12065"/>
            <wp:docPr id="3" name="图片 3" descr="微信图片_20260717084502_7_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717084502_7_4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1460" cy="589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23A98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2CAD6C2F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001A325D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C715FE2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6F0FF0B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1A9B3441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F858DEE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合格有效的营业执照复印件（盖鲜章）</w:t>
      </w:r>
    </w:p>
    <w:p w14:paraId="7B9BA3EB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2620F99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46572D24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928AE82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40A29B98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4CFB61C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019070B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6679E98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892985A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279C830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6FCF389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1D4D97C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F85E27D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355C3020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3086EB6B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CD13381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EE1E70D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D8799B2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99B71A8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19C2754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44395B9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25FB30BB"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投标人代表及法定代表人的有效身份证明复印件（盖鲜章）</w:t>
      </w:r>
    </w:p>
    <w:p w14:paraId="30BF039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2EF333">
      <w:pPr>
        <w:bidi w:val="0"/>
        <w:rPr>
          <w:rFonts w:hint="default"/>
          <w:lang w:val="en-US" w:eastAsia="zh-CN"/>
        </w:rPr>
      </w:pPr>
    </w:p>
    <w:p w14:paraId="4BDE4736">
      <w:pPr>
        <w:bidi w:val="0"/>
        <w:rPr>
          <w:rFonts w:hint="default"/>
          <w:lang w:val="en-US" w:eastAsia="zh-CN"/>
        </w:rPr>
      </w:pPr>
    </w:p>
    <w:p w14:paraId="6B45806C">
      <w:pPr>
        <w:bidi w:val="0"/>
        <w:rPr>
          <w:rFonts w:hint="default"/>
          <w:lang w:val="en-US" w:eastAsia="zh-CN"/>
        </w:rPr>
      </w:pPr>
    </w:p>
    <w:p w14:paraId="567B44B0">
      <w:pPr>
        <w:bidi w:val="0"/>
        <w:rPr>
          <w:rFonts w:hint="default"/>
          <w:lang w:val="en-US" w:eastAsia="zh-CN"/>
        </w:rPr>
      </w:pPr>
    </w:p>
    <w:p w14:paraId="6FBB0A32">
      <w:pPr>
        <w:bidi w:val="0"/>
        <w:rPr>
          <w:rFonts w:hint="default"/>
          <w:lang w:val="en-US" w:eastAsia="zh-CN"/>
        </w:rPr>
      </w:pPr>
    </w:p>
    <w:p w14:paraId="6BC901F3">
      <w:pPr>
        <w:bidi w:val="0"/>
        <w:rPr>
          <w:rFonts w:hint="default"/>
          <w:lang w:val="en-US" w:eastAsia="zh-CN"/>
        </w:rPr>
      </w:pPr>
    </w:p>
    <w:p w14:paraId="315C6EA4">
      <w:pPr>
        <w:bidi w:val="0"/>
        <w:rPr>
          <w:rFonts w:hint="default"/>
          <w:lang w:val="en-US" w:eastAsia="zh-CN"/>
        </w:rPr>
      </w:pPr>
    </w:p>
    <w:p w14:paraId="5BDF1069">
      <w:pPr>
        <w:bidi w:val="0"/>
        <w:rPr>
          <w:rFonts w:hint="default"/>
          <w:lang w:val="en-US" w:eastAsia="zh-CN"/>
        </w:rPr>
      </w:pPr>
    </w:p>
    <w:p w14:paraId="25F59EE8">
      <w:pPr>
        <w:bidi w:val="0"/>
        <w:rPr>
          <w:rFonts w:hint="default"/>
          <w:lang w:val="en-US" w:eastAsia="zh-CN"/>
        </w:rPr>
      </w:pPr>
    </w:p>
    <w:p w14:paraId="5CEE04E4">
      <w:pPr>
        <w:bidi w:val="0"/>
        <w:rPr>
          <w:rFonts w:hint="default"/>
          <w:lang w:val="en-US" w:eastAsia="zh-CN"/>
        </w:rPr>
      </w:pPr>
    </w:p>
    <w:p w14:paraId="3BEF801D">
      <w:pPr>
        <w:bidi w:val="0"/>
        <w:rPr>
          <w:rFonts w:hint="default"/>
          <w:lang w:val="en-US" w:eastAsia="zh-CN"/>
        </w:rPr>
      </w:pPr>
    </w:p>
    <w:p w14:paraId="2E8B2B4B">
      <w:pPr>
        <w:bidi w:val="0"/>
        <w:rPr>
          <w:rFonts w:hint="default"/>
          <w:lang w:val="en-US" w:eastAsia="zh-CN"/>
        </w:rPr>
      </w:pPr>
    </w:p>
    <w:p w14:paraId="0CBDE245">
      <w:pPr>
        <w:bidi w:val="0"/>
        <w:rPr>
          <w:rFonts w:hint="default"/>
          <w:lang w:val="en-US" w:eastAsia="zh-CN"/>
        </w:rPr>
      </w:pPr>
    </w:p>
    <w:p w14:paraId="7B86919B">
      <w:pPr>
        <w:bidi w:val="0"/>
        <w:rPr>
          <w:rFonts w:hint="default"/>
          <w:lang w:val="en-US" w:eastAsia="zh-CN"/>
        </w:rPr>
      </w:pPr>
    </w:p>
    <w:p w14:paraId="4D0336E2">
      <w:pPr>
        <w:bidi w:val="0"/>
        <w:rPr>
          <w:rFonts w:hint="default"/>
          <w:lang w:val="en-US" w:eastAsia="zh-CN"/>
        </w:rPr>
      </w:pPr>
    </w:p>
    <w:p w14:paraId="17F4128E">
      <w:pPr>
        <w:bidi w:val="0"/>
        <w:rPr>
          <w:rFonts w:hint="default"/>
          <w:lang w:val="en-US" w:eastAsia="zh-CN"/>
        </w:rPr>
      </w:pPr>
    </w:p>
    <w:p w14:paraId="072C1033">
      <w:pPr>
        <w:bidi w:val="0"/>
        <w:rPr>
          <w:rFonts w:hint="default"/>
          <w:lang w:val="en-US" w:eastAsia="zh-CN"/>
        </w:rPr>
      </w:pPr>
    </w:p>
    <w:p w14:paraId="194BDF98">
      <w:pPr>
        <w:bidi w:val="0"/>
        <w:rPr>
          <w:rFonts w:hint="default"/>
          <w:lang w:val="en-US" w:eastAsia="zh-CN"/>
        </w:rPr>
      </w:pPr>
    </w:p>
    <w:p w14:paraId="676D1A2A">
      <w:pPr>
        <w:bidi w:val="0"/>
        <w:rPr>
          <w:rFonts w:hint="default"/>
          <w:lang w:val="en-US" w:eastAsia="zh-CN"/>
        </w:rPr>
      </w:pPr>
    </w:p>
    <w:p w14:paraId="62A39CD3">
      <w:pPr>
        <w:bidi w:val="0"/>
        <w:rPr>
          <w:rFonts w:hint="default"/>
          <w:lang w:val="en-US" w:eastAsia="zh-CN"/>
        </w:rPr>
      </w:pPr>
    </w:p>
    <w:p w14:paraId="4AC9FE8E">
      <w:pPr>
        <w:bidi w:val="0"/>
        <w:rPr>
          <w:rFonts w:hint="default"/>
          <w:lang w:val="en-US" w:eastAsia="zh-CN"/>
        </w:rPr>
      </w:pPr>
    </w:p>
    <w:p w14:paraId="6C4C58DB">
      <w:pPr>
        <w:bidi w:val="0"/>
        <w:rPr>
          <w:rFonts w:hint="default"/>
          <w:lang w:val="en-US" w:eastAsia="zh-CN"/>
        </w:rPr>
      </w:pPr>
    </w:p>
    <w:p w14:paraId="5A503DB6">
      <w:pPr>
        <w:bidi w:val="0"/>
        <w:rPr>
          <w:rFonts w:hint="default"/>
          <w:lang w:val="en-US" w:eastAsia="zh-CN"/>
        </w:rPr>
      </w:pPr>
    </w:p>
    <w:p w14:paraId="4DD5C95A">
      <w:pPr>
        <w:bidi w:val="0"/>
        <w:rPr>
          <w:rFonts w:hint="default"/>
          <w:lang w:val="en-US" w:eastAsia="zh-CN"/>
        </w:rPr>
      </w:pPr>
    </w:p>
    <w:p w14:paraId="24CA8227">
      <w:pPr>
        <w:bidi w:val="0"/>
        <w:rPr>
          <w:rFonts w:hint="default"/>
          <w:lang w:val="en-US" w:eastAsia="zh-CN"/>
        </w:rPr>
      </w:pPr>
    </w:p>
    <w:p w14:paraId="0A38089A">
      <w:pPr>
        <w:bidi w:val="0"/>
        <w:rPr>
          <w:rFonts w:hint="default"/>
          <w:lang w:val="en-US" w:eastAsia="zh-CN"/>
        </w:rPr>
      </w:pPr>
    </w:p>
    <w:p w14:paraId="24D5846B">
      <w:pPr>
        <w:bidi w:val="0"/>
        <w:rPr>
          <w:rFonts w:hint="default"/>
          <w:lang w:val="en-US" w:eastAsia="zh-CN"/>
        </w:rPr>
      </w:pPr>
    </w:p>
    <w:p w14:paraId="53A4A13D">
      <w:pPr>
        <w:bidi w:val="0"/>
        <w:rPr>
          <w:rFonts w:hint="default"/>
          <w:lang w:val="en-US" w:eastAsia="zh-CN"/>
        </w:rPr>
      </w:pPr>
    </w:p>
    <w:p w14:paraId="518A9D0E">
      <w:pPr>
        <w:bidi w:val="0"/>
        <w:rPr>
          <w:rFonts w:hint="default"/>
          <w:lang w:val="en-US" w:eastAsia="zh-CN"/>
        </w:rPr>
      </w:pPr>
    </w:p>
    <w:p w14:paraId="7D1CF5BC">
      <w:pPr>
        <w:bidi w:val="0"/>
        <w:rPr>
          <w:rFonts w:hint="default"/>
          <w:lang w:val="en-US" w:eastAsia="zh-CN"/>
        </w:rPr>
      </w:pPr>
    </w:p>
    <w:p w14:paraId="70491894">
      <w:pPr>
        <w:bidi w:val="0"/>
        <w:rPr>
          <w:rFonts w:hint="default"/>
          <w:lang w:val="en-US" w:eastAsia="zh-CN"/>
        </w:rPr>
      </w:pPr>
    </w:p>
    <w:p w14:paraId="02F4050E">
      <w:pPr>
        <w:bidi w:val="0"/>
        <w:rPr>
          <w:rFonts w:hint="default"/>
          <w:lang w:val="en-US" w:eastAsia="zh-CN"/>
        </w:rPr>
      </w:pPr>
    </w:p>
    <w:p w14:paraId="0721F939">
      <w:pPr>
        <w:bidi w:val="0"/>
        <w:rPr>
          <w:rFonts w:hint="default"/>
          <w:lang w:val="en-US" w:eastAsia="zh-CN"/>
        </w:rPr>
      </w:pPr>
    </w:p>
    <w:p w14:paraId="4EB26A22">
      <w:pPr>
        <w:bidi w:val="0"/>
        <w:rPr>
          <w:rFonts w:hint="default"/>
          <w:lang w:val="en-US" w:eastAsia="zh-CN"/>
        </w:rPr>
      </w:pPr>
    </w:p>
    <w:p w14:paraId="17F4D587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3ECDF99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</w:p>
    <w:p w14:paraId="4E58148E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</w:p>
    <w:p w14:paraId="43D759F8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</w:p>
    <w:p w14:paraId="2341541F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</w:p>
    <w:p w14:paraId="3D5B214E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</w:p>
    <w:p w14:paraId="5AD8867E">
      <w:pPr>
        <w:tabs>
          <w:tab w:val="left" w:pos="2449"/>
        </w:tabs>
        <w:bidi w:val="0"/>
        <w:jc w:val="left"/>
        <w:rPr>
          <w:rFonts w:hint="eastAsia"/>
          <w:lang w:val="en-US" w:eastAsia="zh-CN"/>
        </w:rPr>
      </w:pPr>
    </w:p>
    <w:p w14:paraId="0B37B8C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4.法定代表人授权委托书原件（盖鲜章）(供应商代表是法定代表人的无需提供)</w:t>
      </w:r>
    </w:p>
    <w:p w14:paraId="120216EE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C64CA12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E80031A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26BA2A46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F65F1DB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45AA3E15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315BDA5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10B9916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4022AB90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B553EDE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D50C343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D868388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01C33BAC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147E20F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60413934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1C351AC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2296D780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4E57B1EB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17BFF7B8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571D370B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7A5E9C62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28363F78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供应商在“信用中国”网站（www.creditchina.gov.cn）查询并打印相应信用记录。</w:t>
      </w:r>
    </w:p>
    <w:sectPr>
      <w:footerReference r:id="rId3" w:type="default"/>
      <w:pgSz w:w="11906" w:h="16838"/>
      <w:pgMar w:top="1440" w:right="726" w:bottom="1440" w:left="782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F48E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BBE2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7BBE2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B3E0D"/>
    <w:rsid w:val="0291675E"/>
    <w:rsid w:val="03200295"/>
    <w:rsid w:val="039E2620"/>
    <w:rsid w:val="07B50369"/>
    <w:rsid w:val="08B3409F"/>
    <w:rsid w:val="0AE86079"/>
    <w:rsid w:val="0AE93662"/>
    <w:rsid w:val="0BCB720C"/>
    <w:rsid w:val="0C230DF6"/>
    <w:rsid w:val="0EC66507"/>
    <w:rsid w:val="0ECC307F"/>
    <w:rsid w:val="129B2218"/>
    <w:rsid w:val="139D148E"/>
    <w:rsid w:val="13A04ADA"/>
    <w:rsid w:val="173B6FF4"/>
    <w:rsid w:val="17942BA8"/>
    <w:rsid w:val="18694035"/>
    <w:rsid w:val="1AA41354"/>
    <w:rsid w:val="1D8A6512"/>
    <w:rsid w:val="1EB130D1"/>
    <w:rsid w:val="284101E2"/>
    <w:rsid w:val="296D269F"/>
    <w:rsid w:val="2A6D245D"/>
    <w:rsid w:val="2AB70C30"/>
    <w:rsid w:val="2C8114F5"/>
    <w:rsid w:val="2D1E118B"/>
    <w:rsid w:val="2D39592C"/>
    <w:rsid w:val="30134B5A"/>
    <w:rsid w:val="305C41C0"/>
    <w:rsid w:val="31BC4D7D"/>
    <w:rsid w:val="366154AA"/>
    <w:rsid w:val="37281990"/>
    <w:rsid w:val="39D62889"/>
    <w:rsid w:val="3A033549"/>
    <w:rsid w:val="3BAB20EB"/>
    <w:rsid w:val="3D9F7A2D"/>
    <w:rsid w:val="3DFA1107"/>
    <w:rsid w:val="3E976956"/>
    <w:rsid w:val="3EB05BE8"/>
    <w:rsid w:val="40BF27D5"/>
    <w:rsid w:val="422B7AE1"/>
    <w:rsid w:val="46D149CF"/>
    <w:rsid w:val="489F2FD7"/>
    <w:rsid w:val="48E704DA"/>
    <w:rsid w:val="4A6A13C3"/>
    <w:rsid w:val="4C051356"/>
    <w:rsid w:val="4C9D15DC"/>
    <w:rsid w:val="4CDB3E0D"/>
    <w:rsid w:val="4D69470F"/>
    <w:rsid w:val="4F6E54B1"/>
    <w:rsid w:val="517C5FE8"/>
    <w:rsid w:val="51BC69A8"/>
    <w:rsid w:val="521560B8"/>
    <w:rsid w:val="52214A5D"/>
    <w:rsid w:val="544762D1"/>
    <w:rsid w:val="559E0172"/>
    <w:rsid w:val="56443DE2"/>
    <w:rsid w:val="57D460CD"/>
    <w:rsid w:val="582252FC"/>
    <w:rsid w:val="5849678B"/>
    <w:rsid w:val="59E41BFA"/>
    <w:rsid w:val="5AAB2FFA"/>
    <w:rsid w:val="5AAC41C5"/>
    <w:rsid w:val="5D8759D9"/>
    <w:rsid w:val="5E940EF6"/>
    <w:rsid w:val="600357A2"/>
    <w:rsid w:val="608E7761"/>
    <w:rsid w:val="61840B64"/>
    <w:rsid w:val="6200643D"/>
    <w:rsid w:val="64104931"/>
    <w:rsid w:val="644F0FB6"/>
    <w:rsid w:val="6AC00608"/>
    <w:rsid w:val="6DC108E4"/>
    <w:rsid w:val="6F4D4C8B"/>
    <w:rsid w:val="6F944668"/>
    <w:rsid w:val="720504C0"/>
    <w:rsid w:val="75183646"/>
    <w:rsid w:val="76740D50"/>
    <w:rsid w:val="79351D3F"/>
    <w:rsid w:val="7B6B4CD9"/>
    <w:rsid w:val="7C4F3DF1"/>
    <w:rsid w:val="7D2D1788"/>
    <w:rsid w:val="7E110D76"/>
    <w:rsid w:val="7F28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360" w:lineRule="auto"/>
      <w:ind w:firstLine="420"/>
    </w:pPr>
    <w:rPr>
      <w:kern w:val="0"/>
      <w:sz w:val="24"/>
      <w:szCs w:val="24"/>
    </w:rPr>
  </w:style>
  <w:style w:type="paragraph" w:styleId="3">
    <w:name w:val="Body Text Indent"/>
    <w:basedOn w:val="1"/>
    <w:qFormat/>
    <w:uiPriority w:val="0"/>
    <w:pPr>
      <w:spacing w:line="700" w:lineRule="exact"/>
      <w:ind w:firstLine="632" w:firstLineChars="200"/>
    </w:pPr>
    <w:rPr>
      <w:rFonts w:ascii="仿宋_GB2312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634</Words>
  <Characters>765</Characters>
  <Lines>0</Lines>
  <Paragraphs>0</Paragraphs>
  <TotalTime>6</TotalTime>
  <ScaleCrop>false</ScaleCrop>
  <LinksUpToDate>false</LinksUpToDate>
  <CharactersWithSpaces>868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2025-11-18T00:47:00Z</dcterms:created>
  <dc:creator>松哥</dc:creator>
  <cp:lastModifiedBy>松哥</cp:lastModifiedBy>
  <dcterms:modified xsi:type="dcterms:W3CDTF">2026-07-17T00:51:09Z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5C1BA95B3CF34AE082F72A289421F9E3_11</vt:lpwstr>
  </property>
  <property fmtid="{D5CDD505-2E9C-101B-9397-08002B2CF9AE}" pid="4" name="KSOTemplateDocerSaveRecord">
    <vt:lpwstr>eyJoZGlkIjoiOTU5NWIwOThkMmU1ZjQ5YzY0Yjg3NWE2OTRhYmI4ODIiLCJ1c2VySWQiOiIzMjA5NjA4NjYifQ==</vt:lpwstr>
  </property>
</Properties>
</file>