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53C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eastAsia" w:ascii="黑体" w:hAnsi="宋体" w:eastAsia="黑体" w:cs="黑体"/>
          <w:i w:val="0"/>
          <w:iCs w:val="0"/>
          <w:caps w:val="0"/>
          <w:color w:val="000000"/>
          <w:spacing w:val="0"/>
          <w:kern w:val="0"/>
          <w:sz w:val="21"/>
          <w:szCs w:val="21"/>
          <w:shd w:val="clear" w:color="auto" w:fill="FFFFFF"/>
          <w:lang w:val="en-US" w:eastAsia="zh-CN" w:bidi="ar"/>
        </w:rPr>
      </w:pPr>
      <w:r>
        <w:rPr>
          <w:rFonts w:hint="eastAsia" w:ascii="黑体" w:hAnsi="宋体" w:eastAsia="黑体" w:cs="黑体"/>
          <w:i w:val="0"/>
          <w:iCs w:val="0"/>
          <w:caps w:val="0"/>
          <w:color w:val="000000"/>
          <w:spacing w:val="0"/>
          <w:kern w:val="0"/>
          <w:sz w:val="21"/>
          <w:szCs w:val="21"/>
          <w:shd w:val="clear" w:color="auto" w:fill="FFFFFF"/>
          <w:lang w:val="en-US" w:eastAsia="zh-CN" w:bidi="ar"/>
        </w:rPr>
        <w:t>附件1</w:t>
      </w:r>
    </w:p>
    <w:p w14:paraId="7D81C8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center"/>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eastAsia" w:ascii="黑体" w:hAnsi="宋体" w:eastAsia="黑体" w:cs="黑体"/>
          <w:i w:val="0"/>
          <w:iCs w:val="0"/>
          <w:caps w:val="0"/>
          <w:color w:val="000000"/>
          <w:spacing w:val="0"/>
          <w:kern w:val="0"/>
          <w:sz w:val="21"/>
          <w:szCs w:val="21"/>
          <w:shd w:val="clear" w:color="auto" w:fill="FFFFFF"/>
          <w:lang w:val="en-US" w:eastAsia="zh-CN" w:bidi="ar"/>
        </w:rPr>
        <w:t>系统升级改造</w:t>
      </w:r>
    </w:p>
    <w:tbl>
      <w:tblPr>
        <w:tblStyle w:val="3"/>
        <w:tblW w:w="8625" w:type="dxa"/>
        <w:tblCellSpacing w:w="0" w:type="dxa"/>
        <w:tblInd w:w="30" w:type="dxa"/>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autofit"/>
        <w:tblCellMar>
          <w:top w:w="15" w:type="dxa"/>
          <w:left w:w="15" w:type="dxa"/>
          <w:bottom w:w="15" w:type="dxa"/>
          <w:right w:w="15" w:type="dxa"/>
        </w:tblCellMar>
      </w:tblPr>
      <w:tblGrid>
        <w:gridCol w:w="3090"/>
        <w:gridCol w:w="5655"/>
      </w:tblGrid>
      <w:tr w14:paraId="6053B59E">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CellMar>
            <w:top w:w="15" w:type="dxa"/>
            <w:left w:w="15" w:type="dxa"/>
            <w:bottom w:w="15" w:type="dxa"/>
            <w:right w:w="15" w:type="dxa"/>
          </w:tblCellMar>
        </w:tblPrEx>
        <w:trPr>
          <w:tblCellSpacing w:w="0" w:type="dxa"/>
        </w:trPr>
        <w:tc>
          <w:tcPr>
            <w:tcW w:w="3030" w:type="dxa"/>
            <w:shd w:val="clear" w:color="auto" w:fill="FFFFFF"/>
            <w:noWrap/>
            <w:vAlign w:val="center"/>
          </w:tcPr>
          <w:p w14:paraId="70CD8207">
            <w:pPr>
              <w:keepNext w:val="0"/>
              <w:keepLines w:val="0"/>
              <w:widowControl/>
              <w:suppressLineNumbers w:val="0"/>
              <w:jc w:val="left"/>
              <w:rPr>
                <w:rFonts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24"/>
                <w:szCs w:val="24"/>
                <w:lang w:val="en-US" w:eastAsia="zh-CN" w:bidi="ar"/>
              </w:rPr>
              <w:t>微信公众号升级改造</w:t>
            </w:r>
          </w:p>
        </w:tc>
        <w:tc>
          <w:tcPr>
            <w:tcW w:w="5595" w:type="dxa"/>
            <w:shd w:val="clear" w:color="auto" w:fill="FFFFFF"/>
            <w:noWrap/>
            <w:vAlign w:val="center"/>
          </w:tcPr>
          <w:p w14:paraId="4D18195C">
            <w:pPr>
              <w:keepNext w:val="0"/>
              <w:keepLines w:val="0"/>
              <w:widowControl/>
              <w:suppressLineNumbers w:val="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24"/>
                <w:szCs w:val="24"/>
                <w:lang w:val="en-US" w:eastAsia="zh-CN" w:bidi="ar"/>
              </w:rPr>
              <w:t>在现有微信公众号上增加推送功能，如手术通知、就诊提示、入院提示、出院提示、取药、报告、危急值信息等</w:t>
            </w:r>
          </w:p>
        </w:tc>
      </w:tr>
      <w:tr w14:paraId="786B496C">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CellMar>
            <w:top w:w="15" w:type="dxa"/>
            <w:left w:w="15" w:type="dxa"/>
            <w:bottom w:w="15" w:type="dxa"/>
            <w:right w:w="15" w:type="dxa"/>
          </w:tblCellMar>
        </w:tblPrEx>
        <w:trPr>
          <w:tblCellSpacing w:w="0" w:type="dxa"/>
        </w:trPr>
        <w:tc>
          <w:tcPr>
            <w:tcW w:w="3030" w:type="dxa"/>
            <w:shd w:val="clear" w:color="auto" w:fill="FFFFFF"/>
            <w:noWrap w:val="0"/>
            <w:vAlign w:val="center"/>
          </w:tcPr>
          <w:p w14:paraId="45A75AC2">
            <w:pPr>
              <w:keepNext w:val="0"/>
              <w:keepLines w:val="0"/>
              <w:widowControl/>
              <w:suppressLineNumbers w:val="0"/>
              <w:jc w:val="left"/>
              <w:rPr>
                <w:rFonts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24"/>
                <w:szCs w:val="24"/>
                <w:lang w:val="en-US" w:eastAsia="zh-CN" w:bidi="ar"/>
              </w:rPr>
              <w:t>互联互通四级乙等对标改造</w:t>
            </w:r>
          </w:p>
        </w:tc>
        <w:tc>
          <w:tcPr>
            <w:tcW w:w="5595" w:type="dxa"/>
            <w:shd w:val="clear" w:color="auto" w:fill="FFFFFF"/>
            <w:noWrap w:val="0"/>
            <w:vAlign w:val="center"/>
          </w:tcPr>
          <w:p w14:paraId="1C2205A6">
            <w:pPr>
              <w:keepNext w:val="0"/>
              <w:keepLines w:val="0"/>
              <w:widowControl/>
              <w:suppressLineNumbers w:val="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24"/>
                <w:szCs w:val="24"/>
                <w:lang w:val="en-US" w:eastAsia="zh-CN" w:bidi="ar"/>
              </w:rPr>
              <w:t>需要将标准交互服务通过集成平台跟院内建设的生产系统或院外机构进行对接改造，以达到生产系统间互联互通交互，形成信息共享，消除孤岛信息，实现院内各诊疗环节信息互联互通，达到医院信息互联互通标准化成熟度四级乙等水平。</w:t>
            </w:r>
          </w:p>
        </w:tc>
      </w:tr>
    </w:tbl>
    <w:p w14:paraId="3125EA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p w14:paraId="1891E2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p w14:paraId="316BB8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200"/>
        <w:gridCol w:w="1265"/>
        <w:gridCol w:w="5246"/>
      </w:tblGrid>
      <w:tr w14:paraId="70CB9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shd w:val="clear" w:color="auto" w:fill="DCD8C2"/>
            <w:noWrap w:val="0"/>
            <w:vAlign w:val="center"/>
          </w:tcPr>
          <w:p w14:paraId="53FC62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00" w:type="dxa"/>
            <w:shd w:val="clear" w:color="auto" w:fill="DCD8C2"/>
            <w:noWrap w:val="0"/>
            <w:vAlign w:val="center"/>
          </w:tcPr>
          <w:p w14:paraId="004027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功能模块</w:t>
            </w:r>
          </w:p>
        </w:tc>
        <w:tc>
          <w:tcPr>
            <w:tcW w:w="1265" w:type="dxa"/>
            <w:shd w:val="clear" w:color="auto" w:fill="DCD8C2"/>
            <w:noWrap w:val="0"/>
            <w:vAlign w:val="center"/>
          </w:tcPr>
          <w:p w14:paraId="3FA329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功能点</w:t>
            </w:r>
          </w:p>
        </w:tc>
        <w:tc>
          <w:tcPr>
            <w:tcW w:w="5246" w:type="dxa"/>
            <w:shd w:val="clear" w:color="auto" w:fill="DCD8C2"/>
            <w:noWrap w:val="0"/>
            <w:vAlign w:val="center"/>
          </w:tcPr>
          <w:p w14:paraId="36CDD5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说明</w:t>
            </w:r>
          </w:p>
        </w:tc>
      </w:tr>
      <w:tr w14:paraId="043E9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restart"/>
            <w:noWrap w:val="0"/>
            <w:vAlign w:val="center"/>
          </w:tcPr>
          <w:p w14:paraId="00F504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健康管理中心总控平台</w:t>
            </w:r>
          </w:p>
        </w:tc>
        <w:tc>
          <w:tcPr>
            <w:tcW w:w="1200" w:type="dxa"/>
            <w:vMerge w:val="restart"/>
            <w:noWrap w:val="0"/>
            <w:vAlign w:val="center"/>
          </w:tcPr>
          <w:p w14:paraId="1950D5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系统基础管理与安全</w:t>
            </w:r>
          </w:p>
        </w:tc>
        <w:tc>
          <w:tcPr>
            <w:tcW w:w="1265" w:type="dxa"/>
            <w:noWrap w:val="0"/>
            <w:vAlign w:val="top"/>
          </w:tcPr>
          <w:p w14:paraId="1FCA47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精细化角色余权限体系</w:t>
            </w:r>
          </w:p>
        </w:tc>
        <w:tc>
          <w:tcPr>
            <w:tcW w:w="5246" w:type="dxa"/>
            <w:noWrap w:val="0"/>
            <w:vAlign w:val="top"/>
          </w:tcPr>
          <w:p w14:paraId="7EE035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支持基于角色的访问控制（RBAC），可对不同用户角色配置精细化的数据查看权限和功能操作权限。</w:t>
            </w:r>
          </w:p>
        </w:tc>
      </w:tr>
      <w:tr w14:paraId="58516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top"/>
          </w:tcPr>
          <w:p w14:paraId="215B00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00" w:type="dxa"/>
            <w:vMerge w:val="continue"/>
            <w:noWrap w:val="0"/>
            <w:vAlign w:val="center"/>
          </w:tcPr>
          <w:p w14:paraId="66CA59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65" w:type="dxa"/>
            <w:noWrap w:val="0"/>
            <w:vAlign w:val="top"/>
          </w:tcPr>
          <w:p w14:paraId="4ADD99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日志记录</w:t>
            </w:r>
          </w:p>
        </w:tc>
        <w:tc>
          <w:tcPr>
            <w:tcW w:w="5246" w:type="dxa"/>
            <w:noWrap w:val="0"/>
            <w:vAlign w:val="top"/>
          </w:tcPr>
          <w:p w14:paraId="5543A0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所有操作API请求均做留档保存，支持下载、溯源</w:t>
            </w:r>
          </w:p>
        </w:tc>
      </w:tr>
      <w:tr w14:paraId="7D99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top"/>
          </w:tcPr>
          <w:p w14:paraId="1109C8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00" w:type="dxa"/>
            <w:vMerge w:val="restart"/>
            <w:noWrap w:val="0"/>
            <w:vAlign w:val="center"/>
          </w:tcPr>
          <w:p w14:paraId="117FC7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机构管理</w:t>
            </w:r>
          </w:p>
        </w:tc>
        <w:tc>
          <w:tcPr>
            <w:tcW w:w="1265" w:type="dxa"/>
            <w:noWrap w:val="0"/>
            <w:vAlign w:val="top"/>
          </w:tcPr>
          <w:p w14:paraId="7B244F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多机构维护</w:t>
            </w:r>
          </w:p>
        </w:tc>
        <w:tc>
          <w:tcPr>
            <w:tcW w:w="5246" w:type="dxa"/>
            <w:noWrap w:val="0"/>
            <w:vAlign w:val="top"/>
          </w:tcPr>
          <w:p w14:paraId="610565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支持多机构管理、机构维护属性包含，机构名称、LOGO、不同机构Banner维护、</w:t>
            </w:r>
          </w:p>
        </w:tc>
      </w:tr>
      <w:tr w14:paraId="2002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top"/>
          </w:tcPr>
          <w:p w14:paraId="367AB5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00" w:type="dxa"/>
            <w:vMerge w:val="continue"/>
            <w:noWrap w:val="0"/>
            <w:vAlign w:val="center"/>
          </w:tcPr>
          <w:p w14:paraId="02C18F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65" w:type="dxa"/>
            <w:noWrap w:val="0"/>
            <w:vAlign w:val="top"/>
          </w:tcPr>
          <w:p w14:paraId="6FB2FB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医生管理</w:t>
            </w:r>
          </w:p>
        </w:tc>
        <w:tc>
          <w:tcPr>
            <w:tcW w:w="5246" w:type="dxa"/>
            <w:noWrap w:val="0"/>
            <w:vAlign w:val="top"/>
          </w:tcPr>
          <w:p w14:paraId="0CD15A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不同机构登录可对不同医生进行账号维护管理，医生二维码生成</w:t>
            </w:r>
          </w:p>
        </w:tc>
      </w:tr>
      <w:tr w14:paraId="04DED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top"/>
          </w:tcPr>
          <w:p w14:paraId="6EED70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00" w:type="dxa"/>
            <w:vMerge w:val="restart"/>
            <w:noWrap w:val="0"/>
            <w:vAlign w:val="center"/>
          </w:tcPr>
          <w:p w14:paraId="22147A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基础库管理</w:t>
            </w:r>
          </w:p>
        </w:tc>
        <w:tc>
          <w:tcPr>
            <w:tcW w:w="1265" w:type="dxa"/>
            <w:noWrap w:val="0"/>
            <w:vAlign w:val="top"/>
          </w:tcPr>
          <w:p w14:paraId="03CD3D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食材库</w:t>
            </w:r>
          </w:p>
        </w:tc>
        <w:tc>
          <w:tcPr>
            <w:tcW w:w="5246" w:type="dxa"/>
            <w:noWrap w:val="0"/>
            <w:vAlign w:val="top"/>
          </w:tcPr>
          <w:p w14:paraId="1F9C4D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对食材营养成分等基础信息维护管理</w:t>
            </w:r>
          </w:p>
        </w:tc>
      </w:tr>
      <w:tr w14:paraId="52BF0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top"/>
          </w:tcPr>
          <w:p w14:paraId="32E5FA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00" w:type="dxa"/>
            <w:vMerge w:val="continue"/>
            <w:noWrap w:val="0"/>
            <w:vAlign w:val="center"/>
          </w:tcPr>
          <w:p w14:paraId="36C2B3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65" w:type="dxa"/>
            <w:noWrap w:val="0"/>
            <w:vAlign w:val="top"/>
          </w:tcPr>
          <w:p w14:paraId="62A5F4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食谱库</w:t>
            </w:r>
          </w:p>
        </w:tc>
        <w:tc>
          <w:tcPr>
            <w:tcW w:w="5246" w:type="dxa"/>
            <w:noWrap w:val="0"/>
            <w:vAlign w:val="top"/>
          </w:tcPr>
          <w:p w14:paraId="6E83F1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对食谱所需配比食材基础信息维护管理</w:t>
            </w:r>
          </w:p>
        </w:tc>
      </w:tr>
      <w:tr w14:paraId="4C896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top"/>
          </w:tcPr>
          <w:p w14:paraId="37494D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00" w:type="dxa"/>
            <w:vMerge w:val="continue"/>
            <w:noWrap w:val="0"/>
            <w:vAlign w:val="center"/>
          </w:tcPr>
          <w:p w14:paraId="4D8819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65" w:type="dxa"/>
            <w:noWrap w:val="0"/>
            <w:vAlign w:val="top"/>
          </w:tcPr>
          <w:p w14:paraId="0B26C4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运动库</w:t>
            </w:r>
          </w:p>
        </w:tc>
        <w:tc>
          <w:tcPr>
            <w:tcW w:w="5246" w:type="dxa"/>
            <w:noWrap w:val="0"/>
            <w:vAlign w:val="top"/>
          </w:tcPr>
          <w:p w14:paraId="07EE93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对运动类别、运动项目基础信息维护管理</w:t>
            </w:r>
          </w:p>
        </w:tc>
      </w:tr>
      <w:tr w14:paraId="505B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top"/>
          </w:tcPr>
          <w:p w14:paraId="371A27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00" w:type="dxa"/>
            <w:vMerge w:val="continue"/>
            <w:noWrap w:val="0"/>
            <w:vAlign w:val="center"/>
          </w:tcPr>
          <w:p w14:paraId="0277C6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65" w:type="dxa"/>
            <w:noWrap w:val="0"/>
            <w:vAlign w:val="top"/>
          </w:tcPr>
          <w:p w14:paraId="266CB2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中医药膳库</w:t>
            </w:r>
          </w:p>
        </w:tc>
        <w:tc>
          <w:tcPr>
            <w:tcW w:w="5246" w:type="dxa"/>
            <w:noWrap w:val="0"/>
            <w:vAlign w:val="top"/>
          </w:tcPr>
          <w:p w14:paraId="42DC34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对中医药膳库基础信息维护管理</w:t>
            </w:r>
          </w:p>
        </w:tc>
      </w:tr>
      <w:tr w14:paraId="21EA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top"/>
          </w:tcPr>
          <w:p w14:paraId="31E0BF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00" w:type="dxa"/>
            <w:vMerge w:val="continue"/>
            <w:noWrap w:val="0"/>
            <w:vAlign w:val="center"/>
          </w:tcPr>
          <w:p w14:paraId="483E09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65" w:type="dxa"/>
            <w:noWrap w:val="0"/>
            <w:vAlign w:val="top"/>
          </w:tcPr>
          <w:p w14:paraId="54BF3A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中医汤剂库</w:t>
            </w:r>
          </w:p>
        </w:tc>
        <w:tc>
          <w:tcPr>
            <w:tcW w:w="5246" w:type="dxa"/>
            <w:noWrap w:val="0"/>
            <w:vAlign w:val="top"/>
          </w:tcPr>
          <w:p w14:paraId="4BA758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对中医汤剂库基础信息维护管理</w:t>
            </w:r>
          </w:p>
        </w:tc>
      </w:tr>
      <w:tr w14:paraId="752FA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top"/>
          </w:tcPr>
          <w:p w14:paraId="461A7F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00" w:type="dxa"/>
            <w:vMerge w:val="continue"/>
            <w:noWrap w:val="0"/>
            <w:vAlign w:val="center"/>
          </w:tcPr>
          <w:p w14:paraId="556153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65" w:type="dxa"/>
            <w:noWrap w:val="0"/>
            <w:vAlign w:val="top"/>
          </w:tcPr>
          <w:p w14:paraId="48FD78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中医项目库</w:t>
            </w:r>
          </w:p>
        </w:tc>
        <w:tc>
          <w:tcPr>
            <w:tcW w:w="5246" w:type="dxa"/>
            <w:noWrap w:val="0"/>
            <w:vAlign w:val="top"/>
          </w:tcPr>
          <w:p w14:paraId="7F3106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对中医项目库基础信息维护管理</w:t>
            </w:r>
          </w:p>
        </w:tc>
      </w:tr>
      <w:tr w14:paraId="7CE2F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top"/>
          </w:tcPr>
          <w:p w14:paraId="2200EC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00" w:type="dxa"/>
            <w:vMerge w:val="restart"/>
            <w:noWrap w:val="0"/>
            <w:vAlign w:val="center"/>
          </w:tcPr>
          <w:p w14:paraId="44D022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模板</w:t>
            </w:r>
          </w:p>
        </w:tc>
        <w:tc>
          <w:tcPr>
            <w:tcW w:w="1265" w:type="dxa"/>
            <w:noWrap w:val="0"/>
            <w:vAlign w:val="top"/>
          </w:tcPr>
          <w:p w14:paraId="029033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食谱模板库</w:t>
            </w:r>
          </w:p>
        </w:tc>
        <w:tc>
          <w:tcPr>
            <w:tcW w:w="5246" w:type="dxa"/>
            <w:noWrap w:val="0"/>
            <w:vAlign w:val="top"/>
          </w:tcPr>
          <w:p w14:paraId="6C5181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对周期性食谱基础信息维护管理（如一天、一周），支持模板对不同机构分发，同时支持机构自定义维护模板</w:t>
            </w:r>
          </w:p>
        </w:tc>
      </w:tr>
      <w:tr w14:paraId="4807E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top"/>
          </w:tcPr>
          <w:p w14:paraId="65AD44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00" w:type="dxa"/>
            <w:vMerge w:val="continue"/>
            <w:noWrap w:val="0"/>
            <w:vAlign w:val="center"/>
          </w:tcPr>
          <w:p w14:paraId="48174F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65" w:type="dxa"/>
            <w:noWrap w:val="0"/>
            <w:vAlign w:val="top"/>
          </w:tcPr>
          <w:p w14:paraId="15B196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运动模板库</w:t>
            </w:r>
          </w:p>
        </w:tc>
        <w:tc>
          <w:tcPr>
            <w:tcW w:w="5246" w:type="dxa"/>
            <w:noWrap w:val="0"/>
            <w:vAlign w:val="top"/>
          </w:tcPr>
          <w:p w14:paraId="112BDA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对周期性运动项目基础信息维护管理（如一天、一周）,支持模板对不同机构分发，同时支持机构自定义维护模板</w:t>
            </w:r>
          </w:p>
        </w:tc>
      </w:tr>
      <w:tr w14:paraId="2418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restart"/>
            <w:noWrap w:val="0"/>
            <w:vAlign w:val="center"/>
          </w:tcPr>
          <w:p w14:paraId="49D1F5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健康管理医生工作站</w:t>
            </w:r>
          </w:p>
        </w:tc>
        <w:tc>
          <w:tcPr>
            <w:tcW w:w="1200" w:type="dxa"/>
            <w:noWrap w:val="0"/>
            <w:vAlign w:val="center"/>
          </w:tcPr>
          <w:p w14:paraId="28AD4B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数据中心</w:t>
            </w:r>
          </w:p>
        </w:tc>
        <w:tc>
          <w:tcPr>
            <w:tcW w:w="1265" w:type="dxa"/>
            <w:noWrap w:val="0"/>
            <w:vAlign w:val="top"/>
          </w:tcPr>
          <w:p w14:paraId="041F98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健康大屏</w:t>
            </w:r>
          </w:p>
        </w:tc>
        <w:tc>
          <w:tcPr>
            <w:tcW w:w="5246" w:type="dxa"/>
            <w:noWrap w:val="0"/>
            <w:vAlign w:val="top"/>
          </w:tcPr>
          <w:p w14:paraId="1EBF75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可通过数据看板，实时反应当前机构下患者数据、医疗资源使用情况</w:t>
            </w:r>
          </w:p>
        </w:tc>
      </w:tr>
      <w:tr w14:paraId="2D5C6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top"/>
          </w:tcPr>
          <w:p w14:paraId="394E40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00" w:type="dxa"/>
            <w:vMerge w:val="restart"/>
            <w:noWrap w:val="0"/>
            <w:vAlign w:val="center"/>
          </w:tcPr>
          <w:p w14:paraId="755592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工作台</w:t>
            </w:r>
          </w:p>
        </w:tc>
        <w:tc>
          <w:tcPr>
            <w:tcW w:w="1265" w:type="dxa"/>
            <w:noWrap w:val="0"/>
            <w:vAlign w:val="top"/>
          </w:tcPr>
          <w:p w14:paraId="751838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患者查询</w:t>
            </w:r>
          </w:p>
        </w:tc>
        <w:tc>
          <w:tcPr>
            <w:tcW w:w="5246" w:type="dxa"/>
            <w:noWrap w:val="0"/>
            <w:vAlign w:val="top"/>
          </w:tcPr>
          <w:p w14:paraId="4BF141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患者归属（当前医生、全部医生）、</w:t>
            </w:r>
          </w:p>
        </w:tc>
      </w:tr>
      <w:tr w14:paraId="1F121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top"/>
          </w:tcPr>
          <w:p w14:paraId="31233F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00" w:type="dxa"/>
            <w:vMerge w:val="continue"/>
            <w:noWrap w:val="0"/>
            <w:vAlign w:val="center"/>
          </w:tcPr>
          <w:p w14:paraId="433799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65" w:type="dxa"/>
            <w:noWrap w:val="0"/>
            <w:vAlign w:val="top"/>
          </w:tcPr>
          <w:p w14:paraId="788CC1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患者卡片</w:t>
            </w:r>
          </w:p>
        </w:tc>
        <w:tc>
          <w:tcPr>
            <w:tcW w:w="5246" w:type="dxa"/>
            <w:noWrap w:val="0"/>
            <w:vAlign w:val="top"/>
          </w:tcPr>
          <w:p w14:paraId="053452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展示患者基础信息</w:t>
            </w:r>
          </w:p>
        </w:tc>
      </w:tr>
      <w:tr w14:paraId="6843D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top"/>
          </w:tcPr>
          <w:p w14:paraId="163E95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00" w:type="dxa"/>
            <w:vMerge w:val="continue"/>
            <w:noWrap w:val="0"/>
            <w:vAlign w:val="center"/>
          </w:tcPr>
          <w:p w14:paraId="0FAD21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65" w:type="dxa"/>
            <w:noWrap w:val="0"/>
            <w:vAlign w:val="top"/>
          </w:tcPr>
          <w:p w14:paraId="392FCC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随访评估</w:t>
            </w:r>
          </w:p>
        </w:tc>
        <w:tc>
          <w:tcPr>
            <w:tcW w:w="5246" w:type="dxa"/>
            <w:noWrap w:val="0"/>
            <w:vAlign w:val="top"/>
          </w:tcPr>
          <w:p w14:paraId="4DFE5F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对患者当前情况进行评估</w:t>
            </w:r>
          </w:p>
        </w:tc>
      </w:tr>
      <w:tr w14:paraId="335FE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top"/>
          </w:tcPr>
          <w:p w14:paraId="63D432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00" w:type="dxa"/>
            <w:vMerge w:val="continue"/>
            <w:noWrap w:val="0"/>
            <w:vAlign w:val="center"/>
          </w:tcPr>
          <w:p w14:paraId="2C9920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65" w:type="dxa"/>
            <w:noWrap w:val="0"/>
            <w:vAlign w:val="top"/>
          </w:tcPr>
          <w:p w14:paraId="319F8D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减重方案</w:t>
            </w:r>
          </w:p>
        </w:tc>
        <w:tc>
          <w:tcPr>
            <w:tcW w:w="5246" w:type="dxa"/>
            <w:noWrap w:val="0"/>
            <w:vAlign w:val="top"/>
          </w:tcPr>
          <w:p w14:paraId="4968F2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对随访患者进行减重方案设计、下达、推送（生活方式、营养、运动、中医药膳、药茶、中药、中医适宜技术：埋线、耳穴压豆、针灸，西药药物干预：奥利司他、利拉鲁肽、司美格鲁肽；）</w:t>
            </w:r>
          </w:p>
        </w:tc>
      </w:tr>
      <w:tr w14:paraId="52F4B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top"/>
          </w:tcPr>
          <w:p w14:paraId="05745D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00" w:type="dxa"/>
            <w:vMerge w:val="continue"/>
            <w:noWrap w:val="0"/>
            <w:vAlign w:val="center"/>
          </w:tcPr>
          <w:p w14:paraId="2EEBEA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65" w:type="dxa"/>
            <w:noWrap w:val="0"/>
            <w:vAlign w:val="top"/>
          </w:tcPr>
          <w:p w14:paraId="212BA9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仪表盘</w:t>
            </w:r>
          </w:p>
        </w:tc>
        <w:tc>
          <w:tcPr>
            <w:tcW w:w="5246" w:type="dxa"/>
            <w:noWrap w:val="0"/>
            <w:vAlign w:val="top"/>
          </w:tcPr>
          <w:p w14:paraId="699455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图文展示患者端录入各个变化记录（体重、饮食、运动、腰围等）</w:t>
            </w:r>
          </w:p>
        </w:tc>
      </w:tr>
      <w:tr w14:paraId="5F9D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top"/>
          </w:tcPr>
          <w:p w14:paraId="625267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00" w:type="dxa"/>
            <w:vMerge w:val="continue"/>
            <w:noWrap w:val="0"/>
            <w:vAlign w:val="center"/>
          </w:tcPr>
          <w:p w14:paraId="193F0A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65" w:type="dxa"/>
            <w:noWrap w:val="0"/>
            <w:vAlign w:val="top"/>
          </w:tcPr>
          <w:p w14:paraId="18DEE6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随访计划</w:t>
            </w:r>
          </w:p>
        </w:tc>
        <w:tc>
          <w:tcPr>
            <w:tcW w:w="5246" w:type="dxa"/>
            <w:noWrap w:val="0"/>
            <w:vAlign w:val="top"/>
          </w:tcPr>
          <w:p w14:paraId="158F22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设置患者随访时间，并通过消息通知功能提醒患者</w:t>
            </w:r>
          </w:p>
        </w:tc>
      </w:tr>
      <w:tr w14:paraId="677EA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top"/>
          </w:tcPr>
          <w:p w14:paraId="53BD0A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00" w:type="dxa"/>
            <w:noWrap w:val="0"/>
            <w:vAlign w:val="center"/>
          </w:tcPr>
          <w:p w14:paraId="0CD6F2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档案管理</w:t>
            </w:r>
          </w:p>
        </w:tc>
        <w:tc>
          <w:tcPr>
            <w:tcW w:w="1265" w:type="dxa"/>
            <w:noWrap w:val="0"/>
            <w:vAlign w:val="top"/>
          </w:tcPr>
          <w:p w14:paraId="6549A9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患者档案</w:t>
            </w:r>
          </w:p>
        </w:tc>
        <w:tc>
          <w:tcPr>
            <w:tcW w:w="5246" w:type="dxa"/>
            <w:noWrap w:val="0"/>
            <w:vAlign w:val="top"/>
          </w:tcPr>
          <w:p w14:paraId="57A2B4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患者基础信息、个人变化记录、减重方案等汇总成患者减重档案</w:t>
            </w:r>
          </w:p>
        </w:tc>
      </w:tr>
      <w:tr w14:paraId="76841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top"/>
          </w:tcPr>
          <w:p w14:paraId="5CA2CD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00" w:type="dxa"/>
            <w:vMerge w:val="restart"/>
            <w:noWrap w:val="0"/>
            <w:vAlign w:val="center"/>
          </w:tcPr>
          <w:p w14:paraId="4768DD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健康管理</w:t>
            </w:r>
          </w:p>
        </w:tc>
        <w:tc>
          <w:tcPr>
            <w:tcW w:w="1265" w:type="dxa"/>
            <w:noWrap w:val="0"/>
            <w:vAlign w:val="top"/>
          </w:tcPr>
          <w:p w14:paraId="792293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健康方案</w:t>
            </w:r>
          </w:p>
        </w:tc>
        <w:tc>
          <w:tcPr>
            <w:tcW w:w="5246" w:type="dxa"/>
            <w:noWrap w:val="0"/>
            <w:vAlign w:val="top"/>
          </w:tcPr>
          <w:p w14:paraId="3F94BE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可根据患者查看历史健康方案信息</w:t>
            </w:r>
          </w:p>
        </w:tc>
      </w:tr>
      <w:tr w14:paraId="06F9F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top"/>
          </w:tcPr>
          <w:p w14:paraId="65B285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00" w:type="dxa"/>
            <w:vMerge w:val="continue"/>
            <w:noWrap w:val="0"/>
            <w:vAlign w:val="center"/>
          </w:tcPr>
          <w:p w14:paraId="225A35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65" w:type="dxa"/>
            <w:noWrap w:val="0"/>
            <w:vAlign w:val="top"/>
          </w:tcPr>
          <w:p w14:paraId="62E903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饮食打卡</w:t>
            </w:r>
          </w:p>
        </w:tc>
        <w:tc>
          <w:tcPr>
            <w:tcW w:w="5246" w:type="dxa"/>
            <w:noWrap w:val="0"/>
            <w:vAlign w:val="top"/>
          </w:tcPr>
          <w:p w14:paraId="333137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可根据患者查看历史饮食打卡信息</w:t>
            </w:r>
          </w:p>
        </w:tc>
      </w:tr>
      <w:tr w14:paraId="3D20D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top"/>
          </w:tcPr>
          <w:p w14:paraId="7B5AC9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00" w:type="dxa"/>
            <w:vMerge w:val="continue"/>
            <w:noWrap w:val="0"/>
            <w:vAlign w:val="center"/>
          </w:tcPr>
          <w:p w14:paraId="78F695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65" w:type="dxa"/>
            <w:noWrap w:val="0"/>
            <w:vAlign w:val="top"/>
          </w:tcPr>
          <w:p w14:paraId="4E70FB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运动打卡</w:t>
            </w:r>
          </w:p>
        </w:tc>
        <w:tc>
          <w:tcPr>
            <w:tcW w:w="5246" w:type="dxa"/>
            <w:noWrap w:val="0"/>
            <w:vAlign w:val="top"/>
          </w:tcPr>
          <w:p w14:paraId="32BCE8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可根据患者查看历史运动打卡信息</w:t>
            </w:r>
          </w:p>
        </w:tc>
      </w:tr>
      <w:tr w14:paraId="72F39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top"/>
          </w:tcPr>
          <w:p w14:paraId="07D098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00" w:type="dxa"/>
            <w:vMerge w:val="continue"/>
            <w:noWrap w:val="0"/>
            <w:vAlign w:val="center"/>
          </w:tcPr>
          <w:p w14:paraId="5DA955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65" w:type="dxa"/>
            <w:noWrap w:val="0"/>
            <w:vAlign w:val="top"/>
          </w:tcPr>
          <w:p w14:paraId="03C9C1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随访评估</w:t>
            </w:r>
          </w:p>
        </w:tc>
        <w:tc>
          <w:tcPr>
            <w:tcW w:w="5246" w:type="dxa"/>
            <w:noWrap w:val="0"/>
            <w:vAlign w:val="top"/>
          </w:tcPr>
          <w:p w14:paraId="72E520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可根据患者查看历史随访评估</w:t>
            </w:r>
          </w:p>
        </w:tc>
      </w:tr>
      <w:tr w14:paraId="315DC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top"/>
          </w:tcPr>
          <w:p w14:paraId="009491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00" w:type="dxa"/>
            <w:vMerge w:val="restart"/>
            <w:noWrap w:val="0"/>
            <w:vAlign w:val="center"/>
          </w:tcPr>
          <w:p w14:paraId="6CB63E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咨询台</w:t>
            </w:r>
          </w:p>
        </w:tc>
        <w:tc>
          <w:tcPr>
            <w:tcW w:w="1265" w:type="dxa"/>
            <w:noWrap w:val="0"/>
            <w:vAlign w:val="top"/>
          </w:tcPr>
          <w:p w14:paraId="7DB09D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医患在线沟通</w:t>
            </w:r>
          </w:p>
        </w:tc>
        <w:tc>
          <w:tcPr>
            <w:tcW w:w="5246" w:type="dxa"/>
            <w:noWrap w:val="0"/>
            <w:vAlign w:val="top"/>
          </w:tcPr>
          <w:p w14:paraId="7B5518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根据医生设置规定回复时间内，可实现医患在线沟通咨询</w:t>
            </w:r>
          </w:p>
        </w:tc>
      </w:tr>
      <w:tr w14:paraId="5FF6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top"/>
          </w:tcPr>
          <w:p w14:paraId="4B0DA1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00" w:type="dxa"/>
            <w:vMerge w:val="continue"/>
            <w:noWrap w:val="0"/>
            <w:vAlign w:val="center"/>
          </w:tcPr>
          <w:p w14:paraId="594EC4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65" w:type="dxa"/>
            <w:noWrap w:val="0"/>
            <w:vAlign w:val="top"/>
          </w:tcPr>
          <w:p w14:paraId="0EABA5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消息通知</w:t>
            </w:r>
          </w:p>
        </w:tc>
        <w:tc>
          <w:tcPr>
            <w:tcW w:w="5246" w:type="dxa"/>
            <w:noWrap w:val="0"/>
            <w:vAlign w:val="top"/>
          </w:tcPr>
          <w:p w14:paraId="670DFB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方案、宣教套用微信小程序通知模板进行推送</w:t>
            </w:r>
          </w:p>
        </w:tc>
      </w:tr>
      <w:tr w14:paraId="0F2A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top"/>
          </w:tcPr>
          <w:p w14:paraId="2DB002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00" w:type="dxa"/>
            <w:noWrap w:val="0"/>
            <w:vAlign w:val="center"/>
          </w:tcPr>
          <w:p w14:paraId="7C6478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科普管理</w:t>
            </w:r>
          </w:p>
        </w:tc>
        <w:tc>
          <w:tcPr>
            <w:tcW w:w="1265" w:type="dxa"/>
            <w:noWrap w:val="0"/>
            <w:vAlign w:val="top"/>
          </w:tcPr>
          <w:p w14:paraId="5601B4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科普管理</w:t>
            </w:r>
          </w:p>
        </w:tc>
        <w:tc>
          <w:tcPr>
            <w:tcW w:w="5246" w:type="dxa"/>
            <w:noWrap w:val="0"/>
            <w:vAlign w:val="top"/>
          </w:tcPr>
          <w:p w14:paraId="100FDB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对科普内容进行维护管理，并具备审核机制，支持中心对所有机构一键推送科普内容</w:t>
            </w:r>
          </w:p>
        </w:tc>
      </w:tr>
      <w:tr w14:paraId="22D2C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restart"/>
            <w:noWrap w:val="0"/>
            <w:vAlign w:val="center"/>
          </w:tcPr>
          <w:p w14:paraId="79F26E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健康管理患者端</w:t>
            </w:r>
          </w:p>
        </w:tc>
        <w:tc>
          <w:tcPr>
            <w:tcW w:w="1200" w:type="dxa"/>
            <w:vMerge w:val="restart"/>
            <w:noWrap w:val="0"/>
            <w:vAlign w:val="center"/>
          </w:tcPr>
          <w:p w14:paraId="45AA0E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登录</w:t>
            </w:r>
          </w:p>
        </w:tc>
        <w:tc>
          <w:tcPr>
            <w:tcW w:w="1265" w:type="dxa"/>
            <w:noWrap w:val="0"/>
            <w:vAlign w:val="top"/>
          </w:tcPr>
          <w:p w14:paraId="20D1E8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扫码登录</w:t>
            </w:r>
          </w:p>
        </w:tc>
        <w:tc>
          <w:tcPr>
            <w:tcW w:w="5246" w:type="dxa"/>
            <w:noWrap w:val="0"/>
            <w:vAlign w:val="top"/>
          </w:tcPr>
          <w:p w14:paraId="0708CA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通过医生名片扫码登录小程序端</w:t>
            </w:r>
          </w:p>
        </w:tc>
      </w:tr>
      <w:tr w14:paraId="52B0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top"/>
          </w:tcPr>
          <w:p w14:paraId="6096A5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00" w:type="dxa"/>
            <w:vMerge w:val="continue"/>
            <w:noWrap w:val="0"/>
            <w:vAlign w:val="center"/>
          </w:tcPr>
          <w:p w14:paraId="20C194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65" w:type="dxa"/>
            <w:noWrap w:val="0"/>
            <w:vAlign w:val="top"/>
          </w:tcPr>
          <w:p w14:paraId="1C3481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首诊资料录入</w:t>
            </w:r>
          </w:p>
        </w:tc>
        <w:tc>
          <w:tcPr>
            <w:tcW w:w="5246" w:type="dxa"/>
            <w:noWrap w:val="0"/>
            <w:vAlign w:val="top"/>
          </w:tcPr>
          <w:p w14:paraId="4084CD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首次参与减重计划患者基本信息录入；最终生成报告</w:t>
            </w:r>
          </w:p>
        </w:tc>
      </w:tr>
      <w:tr w14:paraId="69513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top"/>
          </w:tcPr>
          <w:p w14:paraId="6ADD83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00" w:type="dxa"/>
            <w:vMerge w:val="continue"/>
            <w:noWrap w:val="0"/>
            <w:vAlign w:val="center"/>
          </w:tcPr>
          <w:p w14:paraId="7DB85E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65" w:type="dxa"/>
            <w:noWrap w:val="0"/>
            <w:vAlign w:val="top"/>
          </w:tcPr>
          <w:p w14:paraId="6DE0A6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个人信息</w:t>
            </w:r>
          </w:p>
        </w:tc>
        <w:tc>
          <w:tcPr>
            <w:tcW w:w="5246" w:type="dxa"/>
            <w:noWrap w:val="0"/>
            <w:vAlign w:val="top"/>
          </w:tcPr>
          <w:p w14:paraId="715638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可对个人基础信息进行补录/修改</w:t>
            </w:r>
          </w:p>
        </w:tc>
      </w:tr>
      <w:tr w14:paraId="06E4B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top"/>
          </w:tcPr>
          <w:p w14:paraId="023BB9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00" w:type="dxa"/>
            <w:vMerge w:val="restart"/>
            <w:noWrap w:val="0"/>
            <w:vAlign w:val="center"/>
          </w:tcPr>
          <w:p w14:paraId="33D344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健康管理</w:t>
            </w:r>
          </w:p>
        </w:tc>
        <w:tc>
          <w:tcPr>
            <w:tcW w:w="1265" w:type="dxa"/>
            <w:noWrap w:val="0"/>
            <w:vAlign w:val="center"/>
          </w:tcPr>
          <w:p w14:paraId="58B8DB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体重变化一览表</w:t>
            </w:r>
          </w:p>
        </w:tc>
        <w:tc>
          <w:tcPr>
            <w:tcW w:w="5246" w:type="dxa"/>
            <w:noWrap w:val="0"/>
            <w:vAlign w:val="center"/>
          </w:tcPr>
          <w:p w14:paraId="209AB8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以折现图形式按日/周/月进行展示</w:t>
            </w:r>
          </w:p>
        </w:tc>
      </w:tr>
      <w:tr w14:paraId="1A0B2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top"/>
          </w:tcPr>
          <w:p w14:paraId="4434D2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00" w:type="dxa"/>
            <w:vMerge w:val="continue"/>
            <w:noWrap w:val="0"/>
            <w:vAlign w:val="center"/>
          </w:tcPr>
          <w:p w14:paraId="7C0CFA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65" w:type="dxa"/>
            <w:noWrap w:val="0"/>
            <w:vAlign w:val="center"/>
          </w:tcPr>
          <w:p w14:paraId="22F091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健康问卷一览表</w:t>
            </w:r>
          </w:p>
        </w:tc>
        <w:tc>
          <w:tcPr>
            <w:tcW w:w="5246" w:type="dxa"/>
            <w:noWrap w:val="0"/>
            <w:vAlign w:val="center"/>
          </w:tcPr>
          <w:p w14:paraId="35EF72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可察看各类型健康问卷表；支持部分问卷可编辑修改</w:t>
            </w:r>
          </w:p>
        </w:tc>
      </w:tr>
      <w:tr w14:paraId="68CC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top"/>
          </w:tcPr>
          <w:p w14:paraId="3CFD6B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00" w:type="dxa"/>
            <w:vMerge w:val="continue"/>
            <w:noWrap w:val="0"/>
            <w:vAlign w:val="center"/>
          </w:tcPr>
          <w:p w14:paraId="33D234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65" w:type="dxa"/>
            <w:noWrap w:val="0"/>
            <w:vAlign w:val="center"/>
          </w:tcPr>
          <w:p w14:paraId="07A800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减肥/减重方案</w:t>
            </w:r>
          </w:p>
        </w:tc>
        <w:tc>
          <w:tcPr>
            <w:tcW w:w="5246" w:type="dxa"/>
            <w:noWrap w:val="0"/>
            <w:vAlign w:val="center"/>
          </w:tcPr>
          <w:p w14:paraId="65B92B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获取医生制定的减肥/减重方案</w:t>
            </w:r>
          </w:p>
        </w:tc>
      </w:tr>
      <w:tr w14:paraId="68EAC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top"/>
          </w:tcPr>
          <w:p w14:paraId="40470B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00" w:type="dxa"/>
            <w:vMerge w:val="continue"/>
            <w:noWrap w:val="0"/>
            <w:vAlign w:val="center"/>
          </w:tcPr>
          <w:p w14:paraId="37BB06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65" w:type="dxa"/>
            <w:noWrap w:val="0"/>
            <w:vAlign w:val="center"/>
          </w:tcPr>
          <w:p w14:paraId="6720FF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运动监测</w:t>
            </w:r>
          </w:p>
        </w:tc>
        <w:tc>
          <w:tcPr>
            <w:tcW w:w="5246" w:type="dxa"/>
            <w:noWrap w:val="0"/>
            <w:vAlign w:val="center"/>
          </w:tcPr>
          <w:p w14:paraId="33BC30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可通过微信运动</w:t>
            </w:r>
            <w:r>
              <w:rPr>
                <w:rFonts w:hint="default" w:ascii="黑体" w:hAnsi="宋体" w:eastAsia="黑体" w:cs="黑体"/>
                <w:i w:val="0"/>
                <w:iCs w:val="0"/>
                <w:caps w:val="0"/>
                <w:color w:val="000000"/>
                <w:spacing w:val="0"/>
                <w:kern w:val="0"/>
                <w:sz w:val="21"/>
                <w:szCs w:val="21"/>
                <w:shd w:val="clear" w:color="auto" w:fill="FFFFFF"/>
                <w:lang w:val="en-US" w:eastAsia="zh-CN" w:bidi="ar"/>
              </w:rPr>
              <w:br w:type="textWrapping"/>
            </w:r>
            <w:r>
              <w:rPr>
                <w:rFonts w:hint="default" w:ascii="黑体" w:hAnsi="宋体" w:eastAsia="黑体" w:cs="黑体"/>
                <w:i w:val="0"/>
                <w:iCs w:val="0"/>
                <w:caps w:val="0"/>
                <w:color w:val="000000"/>
                <w:spacing w:val="0"/>
                <w:kern w:val="0"/>
                <w:sz w:val="21"/>
                <w:szCs w:val="21"/>
                <w:shd w:val="clear" w:color="auto" w:fill="FFFFFF"/>
                <w:lang w:val="en-US" w:eastAsia="zh-CN" w:bidi="ar"/>
              </w:rPr>
              <w:t>1：获取患者能量消耗情况</w:t>
            </w:r>
            <w:r>
              <w:rPr>
                <w:rFonts w:hint="default" w:ascii="黑体" w:hAnsi="宋体" w:eastAsia="黑体" w:cs="黑体"/>
                <w:i w:val="0"/>
                <w:iCs w:val="0"/>
                <w:caps w:val="0"/>
                <w:color w:val="000000"/>
                <w:spacing w:val="0"/>
                <w:kern w:val="0"/>
                <w:sz w:val="21"/>
                <w:szCs w:val="21"/>
                <w:shd w:val="clear" w:color="auto" w:fill="FFFFFF"/>
                <w:lang w:val="en-US" w:eastAsia="zh-CN" w:bidi="ar"/>
              </w:rPr>
              <w:br w:type="textWrapping"/>
            </w:r>
            <w:r>
              <w:rPr>
                <w:rFonts w:hint="default" w:ascii="黑体" w:hAnsi="宋体" w:eastAsia="黑体" w:cs="黑体"/>
                <w:i w:val="0"/>
                <w:iCs w:val="0"/>
                <w:caps w:val="0"/>
                <w:color w:val="000000"/>
                <w:spacing w:val="0"/>
                <w:kern w:val="0"/>
                <w:sz w:val="21"/>
                <w:szCs w:val="21"/>
                <w:shd w:val="clear" w:color="auto" w:fill="FFFFFF"/>
                <w:lang w:val="en-US" w:eastAsia="zh-CN" w:bidi="ar"/>
              </w:rPr>
              <w:t>2：可根据医师下达运动处方，患者完成情况计算能量消耗情况</w:t>
            </w:r>
          </w:p>
        </w:tc>
      </w:tr>
      <w:tr w14:paraId="76293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top"/>
          </w:tcPr>
          <w:p w14:paraId="775546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00" w:type="dxa"/>
            <w:vMerge w:val="continue"/>
            <w:noWrap w:val="0"/>
            <w:vAlign w:val="center"/>
          </w:tcPr>
          <w:p w14:paraId="21C337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65" w:type="dxa"/>
            <w:noWrap w:val="0"/>
            <w:vAlign w:val="center"/>
          </w:tcPr>
          <w:p w14:paraId="65D2A1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饮食监测</w:t>
            </w:r>
          </w:p>
        </w:tc>
        <w:tc>
          <w:tcPr>
            <w:tcW w:w="5246" w:type="dxa"/>
            <w:noWrap w:val="0"/>
            <w:vAlign w:val="center"/>
          </w:tcPr>
          <w:p w14:paraId="338E93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通过患者每日饮食打卡记录进行摄入量提醒</w:t>
            </w:r>
          </w:p>
        </w:tc>
      </w:tr>
      <w:tr w14:paraId="29EE0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top"/>
          </w:tcPr>
          <w:p w14:paraId="0BA350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00" w:type="dxa"/>
            <w:vMerge w:val="continue"/>
            <w:noWrap w:val="0"/>
            <w:vAlign w:val="center"/>
          </w:tcPr>
          <w:p w14:paraId="52EDD3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65" w:type="dxa"/>
            <w:noWrap w:val="0"/>
            <w:vAlign w:val="center"/>
          </w:tcPr>
          <w:p w14:paraId="0A163B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检验图片识别</w:t>
            </w:r>
          </w:p>
        </w:tc>
        <w:tc>
          <w:tcPr>
            <w:tcW w:w="5246" w:type="dxa"/>
            <w:noWrap w:val="0"/>
            <w:vAlign w:val="center"/>
          </w:tcPr>
          <w:p w14:paraId="3C19DB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肝功、肾功、甲功、胰岛功能、性激素水平，并对侧重指标识别录入系统中</w:t>
            </w:r>
          </w:p>
        </w:tc>
      </w:tr>
      <w:tr w14:paraId="7724F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top"/>
          </w:tcPr>
          <w:p w14:paraId="444B87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00" w:type="dxa"/>
            <w:vMerge w:val="continue"/>
            <w:noWrap w:val="0"/>
            <w:vAlign w:val="center"/>
          </w:tcPr>
          <w:p w14:paraId="5D0D5A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65" w:type="dxa"/>
            <w:noWrap w:val="0"/>
            <w:vAlign w:val="center"/>
          </w:tcPr>
          <w:p w14:paraId="6F6822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检查图片识别</w:t>
            </w:r>
          </w:p>
        </w:tc>
        <w:tc>
          <w:tcPr>
            <w:tcW w:w="5246" w:type="dxa"/>
            <w:noWrap w:val="0"/>
            <w:vAlign w:val="center"/>
          </w:tcPr>
          <w:p w14:paraId="12B754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彩超、心电图，并对报告结果识别录入系统</w:t>
            </w:r>
          </w:p>
        </w:tc>
      </w:tr>
      <w:tr w14:paraId="0003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top"/>
          </w:tcPr>
          <w:p w14:paraId="6C1BC1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00" w:type="dxa"/>
            <w:vMerge w:val="restart"/>
            <w:noWrap w:val="0"/>
            <w:vAlign w:val="center"/>
          </w:tcPr>
          <w:p w14:paraId="65B940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健康打卡</w:t>
            </w:r>
          </w:p>
        </w:tc>
        <w:tc>
          <w:tcPr>
            <w:tcW w:w="1265" w:type="dxa"/>
            <w:noWrap w:val="0"/>
            <w:vAlign w:val="center"/>
          </w:tcPr>
          <w:p w14:paraId="213BC5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体重记录</w:t>
            </w:r>
          </w:p>
        </w:tc>
        <w:tc>
          <w:tcPr>
            <w:tcW w:w="5246" w:type="dxa"/>
            <w:noWrap w:val="0"/>
            <w:vAlign w:val="center"/>
          </w:tcPr>
          <w:p w14:paraId="285751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1：患者录入每日体重变化；</w:t>
            </w:r>
          </w:p>
          <w:p w14:paraId="6E69EE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2：支持患者补录/修改</w:t>
            </w:r>
          </w:p>
        </w:tc>
      </w:tr>
      <w:tr w14:paraId="3BBE1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top"/>
          </w:tcPr>
          <w:p w14:paraId="3DCE54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00" w:type="dxa"/>
            <w:vMerge w:val="continue"/>
            <w:noWrap w:val="0"/>
            <w:vAlign w:val="center"/>
          </w:tcPr>
          <w:p w14:paraId="40E137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65" w:type="dxa"/>
            <w:noWrap w:val="0"/>
            <w:vAlign w:val="center"/>
          </w:tcPr>
          <w:p w14:paraId="5ED272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饮食记录</w:t>
            </w:r>
          </w:p>
        </w:tc>
        <w:tc>
          <w:tcPr>
            <w:tcW w:w="5246" w:type="dxa"/>
            <w:noWrap w:val="0"/>
            <w:vAlign w:val="center"/>
          </w:tcPr>
          <w:p w14:paraId="3FD7AC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r>
      <w:tr w14:paraId="1D6C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top"/>
          </w:tcPr>
          <w:p w14:paraId="5E0FD9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00" w:type="dxa"/>
            <w:vMerge w:val="continue"/>
            <w:noWrap w:val="0"/>
            <w:vAlign w:val="center"/>
          </w:tcPr>
          <w:p w14:paraId="186315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65" w:type="dxa"/>
            <w:noWrap w:val="0"/>
            <w:vAlign w:val="center"/>
          </w:tcPr>
          <w:p w14:paraId="3C14EB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运动记录</w:t>
            </w:r>
          </w:p>
        </w:tc>
        <w:tc>
          <w:tcPr>
            <w:tcW w:w="5246" w:type="dxa"/>
            <w:noWrap w:val="0"/>
            <w:vAlign w:val="center"/>
          </w:tcPr>
          <w:p w14:paraId="254961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1：患者录入运动记录，支持多项</w:t>
            </w:r>
            <w:r>
              <w:rPr>
                <w:rFonts w:hint="default" w:ascii="黑体" w:hAnsi="宋体" w:eastAsia="黑体" w:cs="黑体"/>
                <w:i w:val="0"/>
                <w:iCs w:val="0"/>
                <w:caps w:val="0"/>
                <w:color w:val="000000"/>
                <w:spacing w:val="0"/>
                <w:kern w:val="0"/>
                <w:sz w:val="21"/>
                <w:szCs w:val="21"/>
                <w:shd w:val="clear" w:color="auto" w:fill="FFFFFF"/>
                <w:lang w:val="en-US" w:eastAsia="zh-CN" w:bidi="ar"/>
              </w:rPr>
              <w:br w:type="textWrapping"/>
            </w:r>
            <w:r>
              <w:rPr>
                <w:rFonts w:hint="default" w:ascii="黑体" w:hAnsi="宋体" w:eastAsia="黑体" w:cs="黑体"/>
                <w:i w:val="0"/>
                <w:iCs w:val="0"/>
                <w:caps w:val="0"/>
                <w:color w:val="000000"/>
                <w:spacing w:val="0"/>
                <w:kern w:val="0"/>
                <w:sz w:val="21"/>
                <w:szCs w:val="21"/>
                <w:shd w:val="clear" w:color="auto" w:fill="FFFFFF"/>
                <w:lang w:val="en-US" w:eastAsia="zh-CN" w:bidi="ar"/>
              </w:rPr>
              <w:t>2：运动消耗计算</w:t>
            </w:r>
            <w:r>
              <w:rPr>
                <w:rFonts w:hint="default" w:ascii="黑体" w:hAnsi="宋体" w:eastAsia="黑体" w:cs="黑体"/>
                <w:i w:val="0"/>
                <w:iCs w:val="0"/>
                <w:caps w:val="0"/>
                <w:color w:val="000000"/>
                <w:spacing w:val="0"/>
                <w:kern w:val="0"/>
                <w:sz w:val="21"/>
                <w:szCs w:val="21"/>
                <w:shd w:val="clear" w:color="auto" w:fill="FFFFFF"/>
                <w:lang w:val="en-US" w:eastAsia="zh-CN" w:bidi="ar"/>
              </w:rPr>
              <w:br w:type="textWrapping"/>
            </w:r>
            <w:r>
              <w:rPr>
                <w:rFonts w:hint="default" w:ascii="黑体" w:hAnsi="宋体" w:eastAsia="黑体" w:cs="黑体"/>
                <w:i w:val="0"/>
                <w:iCs w:val="0"/>
                <w:caps w:val="0"/>
                <w:color w:val="000000"/>
                <w:spacing w:val="0"/>
                <w:kern w:val="0"/>
                <w:sz w:val="21"/>
                <w:szCs w:val="21"/>
                <w:shd w:val="clear" w:color="auto" w:fill="FFFFFF"/>
                <w:lang w:val="en-US" w:eastAsia="zh-CN" w:bidi="ar"/>
              </w:rPr>
              <w:t>3：按日进行折现图标展示</w:t>
            </w:r>
          </w:p>
        </w:tc>
      </w:tr>
      <w:tr w14:paraId="777DE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top"/>
          </w:tcPr>
          <w:p w14:paraId="055A57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00" w:type="dxa"/>
            <w:vMerge w:val="continue"/>
            <w:noWrap w:val="0"/>
            <w:vAlign w:val="center"/>
          </w:tcPr>
          <w:p w14:paraId="6AE948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65" w:type="dxa"/>
            <w:noWrap w:val="0"/>
            <w:vAlign w:val="center"/>
          </w:tcPr>
          <w:p w14:paraId="71D5F9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腰围记录</w:t>
            </w:r>
          </w:p>
        </w:tc>
        <w:tc>
          <w:tcPr>
            <w:tcW w:w="5246" w:type="dxa"/>
            <w:noWrap w:val="0"/>
            <w:vAlign w:val="center"/>
          </w:tcPr>
          <w:p w14:paraId="2DF780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1：患者录入每日腰围变化；</w:t>
            </w:r>
            <w:r>
              <w:rPr>
                <w:rFonts w:hint="default" w:ascii="黑体" w:hAnsi="宋体" w:eastAsia="黑体" w:cs="黑体"/>
                <w:i w:val="0"/>
                <w:iCs w:val="0"/>
                <w:caps w:val="0"/>
                <w:color w:val="000000"/>
                <w:spacing w:val="0"/>
                <w:kern w:val="0"/>
                <w:sz w:val="21"/>
                <w:szCs w:val="21"/>
                <w:shd w:val="clear" w:color="auto" w:fill="FFFFFF"/>
                <w:lang w:val="en-US" w:eastAsia="zh-CN" w:bidi="ar"/>
              </w:rPr>
              <w:br w:type="textWrapping"/>
            </w:r>
            <w:r>
              <w:rPr>
                <w:rFonts w:hint="default" w:ascii="黑体" w:hAnsi="宋体" w:eastAsia="黑体" w:cs="黑体"/>
                <w:i w:val="0"/>
                <w:iCs w:val="0"/>
                <w:caps w:val="0"/>
                <w:color w:val="000000"/>
                <w:spacing w:val="0"/>
                <w:kern w:val="0"/>
                <w:sz w:val="21"/>
                <w:szCs w:val="21"/>
                <w:shd w:val="clear" w:color="auto" w:fill="FFFFFF"/>
                <w:lang w:val="en-US" w:eastAsia="zh-CN" w:bidi="ar"/>
              </w:rPr>
              <w:t>2：按日进行折线图展示</w:t>
            </w:r>
          </w:p>
        </w:tc>
      </w:tr>
      <w:tr w14:paraId="58AC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top"/>
          </w:tcPr>
          <w:p w14:paraId="1323E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00" w:type="dxa"/>
            <w:vMerge w:val="continue"/>
            <w:noWrap w:val="0"/>
            <w:vAlign w:val="center"/>
          </w:tcPr>
          <w:p w14:paraId="7DC8D5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65" w:type="dxa"/>
            <w:noWrap w:val="0"/>
            <w:vAlign w:val="center"/>
          </w:tcPr>
          <w:p w14:paraId="6E6808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血压、血糖记录</w:t>
            </w:r>
          </w:p>
        </w:tc>
        <w:tc>
          <w:tcPr>
            <w:tcW w:w="5246" w:type="dxa"/>
            <w:noWrap w:val="0"/>
            <w:vAlign w:val="center"/>
          </w:tcPr>
          <w:p w14:paraId="731519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1：患者录入血压、血糖数据</w:t>
            </w:r>
            <w:r>
              <w:rPr>
                <w:rFonts w:hint="default" w:ascii="黑体" w:hAnsi="宋体" w:eastAsia="黑体" w:cs="黑体"/>
                <w:i w:val="0"/>
                <w:iCs w:val="0"/>
                <w:caps w:val="0"/>
                <w:color w:val="000000"/>
                <w:spacing w:val="0"/>
                <w:kern w:val="0"/>
                <w:sz w:val="21"/>
                <w:szCs w:val="21"/>
                <w:shd w:val="clear" w:color="auto" w:fill="FFFFFF"/>
                <w:lang w:val="en-US" w:eastAsia="zh-CN" w:bidi="ar"/>
              </w:rPr>
              <w:br w:type="textWrapping"/>
            </w:r>
            <w:r>
              <w:rPr>
                <w:rFonts w:hint="default" w:ascii="黑体" w:hAnsi="宋体" w:eastAsia="黑体" w:cs="黑体"/>
                <w:i w:val="0"/>
                <w:iCs w:val="0"/>
                <w:caps w:val="0"/>
                <w:color w:val="000000"/>
                <w:spacing w:val="0"/>
                <w:kern w:val="0"/>
                <w:sz w:val="21"/>
                <w:szCs w:val="21"/>
                <w:shd w:val="clear" w:color="auto" w:fill="FFFFFF"/>
                <w:lang w:val="en-US" w:eastAsia="zh-CN" w:bidi="ar"/>
              </w:rPr>
              <w:t>2：按日进行折线图展示</w:t>
            </w:r>
          </w:p>
        </w:tc>
      </w:tr>
      <w:tr w14:paraId="344C7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top"/>
          </w:tcPr>
          <w:p w14:paraId="017340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00" w:type="dxa"/>
            <w:vMerge w:val="restart"/>
            <w:noWrap w:val="0"/>
            <w:vAlign w:val="center"/>
          </w:tcPr>
          <w:p w14:paraId="267815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消息通知</w:t>
            </w:r>
          </w:p>
        </w:tc>
        <w:tc>
          <w:tcPr>
            <w:tcW w:w="1265" w:type="dxa"/>
            <w:noWrap w:val="0"/>
            <w:vAlign w:val="center"/>
          </w:tcPr>
          <w:p w14:paraId="129D21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消息推送</w:t>
            </w:r>
          </w:p>
        </w:tc>
        <w:tc>
          <w:tcPr>
            <w:tcW w:w="5246" w:type="dxa"/>
            <w:noWrap w:val="0"/>
            <w:vAlign w:val="center"/>
          </w:tcPr>
          <w:p w14:paraId="71F7ED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展示医生下达的减肥/减重方案、复诊/随访时间</w:t>
            </w:r>
          </w:p>
        </w:tc>
      </w:tr>
      <w:tr w14:paraId="597B5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top"/>
          </w:tcPr>
          <w:p w14:paraId="1632A6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00" w:type="dxa"/>
            <w:vMerge w:val="continue"/>
            <w:noWrap w:val="0"/>
            <w:vAlign w:val="center"/>
          </w:tcPr>
          <w:p w14:paraId="677416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65" w:type="dxa"/>
            <w:noWrap w:val="0"/>
            <w:vAlign w:val="center"/>
          </w:tcPr>
          <w:p w14:paraId="21C549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在线咨询模块</w:t>
            </w:r>
          </w:p>
        </w:tc>
        <w:tc>
          <w:tcPr>
            <w:tcW w:w="5246" w:type="dxa"/>
            <w:noWrap w:val="0"/>
            <w:vAlign w:val="center"/>
          </w:tcPr>
          <w:p w14:paraId="27BFA3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根据医生在线排班信息；在设置内时间可进行在线咨询</w:t>
            </w:r>
          </w:p>
        </w:tc>
      </w:tr>
      <w:tr w14:paraId="03F6B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top"/>
          </w:tcPr>
          <w:p w14:paraId="7FB023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00" w:type="dxa"/>
            <w:vMerge w:val="continue"/>
            <w:noWrap w:val="0"/>
            <w:vAlign w:val="center"/>
          </w:tcPr>
          <w:p w14:paraId="3C93F5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65" w:type="dxa"/>
            <w:noWrap w:val="0"/>
            <w:vAlign w:val="center"/>
          </w:tcPr>
          <w:p w14:paraId="75434E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AI数字人</w:t>
            </w:r>
          </w:p>
        </w:tc>
        <w:tc>
          <w:tcPr>
            <w:tcW w:w="5246" w:type="dxa"/>
            <w:noWrap w:val="0"/>
            <w:vAlign w:val="center"/>
          </w:tcPr>
          <w:p w14:paraId="4CBD2D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实现AI对常见问题咨询答疑</w:t>
            </w:r>
          </w:p>
        </w:tc>
      </w:tr>
      <w:tr w14:paraId="5883F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top"/>
          </w:tcPr>
          <w:p w14:paraId="0F2EC2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00" w:type="dxa"/>
            <w:noWrap w:val="0"/>
            <w:vAlign w:val="center"/>
          </w:tcPr>
          <w:p w14:paraId="78630F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科普推广</w:t>
            </w:r>
          </w:p>
        </w:tc>
        <w:tc>
          <w:tcPr>
            <w:tcW w:w="1265" w:type="dxa"/>
            <w:noWrap w:val="0"/>
            <w:vAlign w:val="center"/>
          </w:tcPr>
          <w:p w14:paraId="5CAD17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5246" w:type="dxa"/>
            <w:noWrap w:val="0"/>
            <w:vAlign w:val="center"/>
          </w:tcPr>
          <w:p w14:paraId="5DC502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可查看机构推送的科普文章</w:t>
            </w:r>
          </w:p>
        </w:tc>
      </w:tr>
      <w:tr w14:paraId="3F9A3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restart"/>
            <w:noWrap w:val="0"/>
            <w:vAlign w:val="center"/>
          </w:tcPr>
          <w:p w14:paraId="1A7910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其他</w:t>
            </w:r>
          </w:p>
        </w:tc>
        <w:tc>
          <w:tcPr>
            <w:tcW w:w="1200" w:type="dxa"/>
            <w:vMerge w:val="restart"/>
            <w:noWrap w:val="0"/>
            <w:vAlign w:val="center"/>
          </w:tcPr>
          <w:p w14:paraId="0EB556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数据安全</w:t>
            </w:r>
          </w:p>
        </w:tc>
        <w:tc>
          <w:tcPr>
            <w:tcW w:w="1265" w:type="dxa"/>
            <w:noWrap w:val="0"/>
            <w:vAlign w:val="center"/>
          </w:tcPr>
          <w:p w14:paraId="150A51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1</w:t>
            </w:r>
          </w:p>
        </w:tc>
        <w:tc>
          <w:tcPr>
            <w:tcW w:w="5246" w:type="dxa"/>
            <w:noWrap w:val="0"/>
            <w:vAlign w:val="center"/>
          </w:tcPr>
          <w:p w14:paraId="5815EE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所有用户访问均采用Token认证机制，所有请求数据进行签名验证，所有数据采用对称加密</w:t>
            </w:r>
          </w:p>
        </w:tc>
      </w:tr>
      <w:tr w14:paraId="36F3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center"/>
          </w:tcPr>
          <w:p w14:paraId="022E04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00" w:type="dxa"/>
            <w:vMerge w:val="continue"/>
            <w:noWrap w:val="0"/>
            <w:vAlign w:val="center"/>
          </w:tcPr>
          <w:p w14:paraId="3940DB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65" w:type="dxa"/>
            <w:noWrap w:val="0"/>
            <w:vAlign w:val="center"/>
          </w:tcPr>
          <w:p w14:paraId="53D210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2</w:t>
            </w:r>
          </w:p>
        </w:tc>
        <w:tc>
          <w:tcPr>
            <w:tcW w:w="5246" w:type="dxa"/>
            <w:noWrap w:val="0"/>
            <w:vAlign w:val="center"/>
          </w:tcPr>
          <w:p w14:paraId="385836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采用角色分级管理进行权限配置，确保不同角色只能进行其被允许的操作，保障信息安全和工作流程的有序进行</w:t>
            </w:r>
          </w:p>
        </w:tc>
      </w:tr>
      <w:tr w14:paraId="0AA10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top"/>
          </w:tcPr>
          <w:p w14:paraId="71B4C9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00" w:type="dxa"/>
            <w:vMerge w:val="continue"/>
            <w:noWrap w:val="0"/>
            <w:vAlign w:val="center"/>
          </w:tcPr>
          <w:p w14:paraId="389A64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65" w:type="dxa"/>
            <w:noWrap w:val="0"/>
            <w:vAlign w:val="center"/>
          </w:tcPr>
          <w:p w14:paraId="3169F7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3</w:t>
            </w:r>
          </w:p>
        </w:tc>
        <w:tc>
          <w:tcPr>
            <w:tcW w:w="5246" w:type="dxa"/>
            <w:noWrap w:val="0"/>
            <w:vAlign w:val="center"/>
          </w:tcPr>
          <w:p w14:paraId="77F442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使用slf4j规范的Logback及自定义队列方式记录所有API操作日志</w:t>
            </w:r>
          </w:p>
        </w:tc>
      </w:tr>
      <w:tr w14:paraId="70D9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top"/>
          </w:tcPr>
          <w:p w14:paraId="645574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00" w:type="dxa"/>
            <w:vMerge w:val="continue"/>
            <w:noWrap w:val="0"/>
            <w:vAlign w:val="center"/>
          </w:tcPr>
          <w:p w14:paraId="6D0FCC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65" w:type="dxa"/>
            <w:noWrap w:val="0"/>
            <w:vAlign w:val="center"/>
          </w:tcPr>
          <w:p w14:paraId="73FEE2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4</w:t>
            </w:r>
          </w:p>
        </w:tc>
        <w:tc>
          <w:tcPr>
            <w:tcW w:w="5246" w:type="dxa"/>
            <w:noWrap w:val="0"/>
            <w:vAlign w:val="center"/>
          </w:tcPr>
          <w:p w14:paraId="3C6609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具有良好的互联互通性，采用RESTful API规范，支持JSON、XML、QS及From表单数据传输，能根据医院实际业务要求提供对外API接口</w:t>
            </w:r>
          </w:p>
        </w:tc>
      </w:tr>
      <w:tr w14:paraId="00046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top"/>
          </w:tcPr>
          <w:p w14:paraId="21D291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1200" w:type="dxa"/>
            <w:noWrap w:val="0"/>
            <w:vAlign w:val="center"/>
          </w:tcPr>
          <w:p w14:paraId="45BF60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硬件设备接入</w:t>
            </w:r>
          </w:p>
        </w:tc>
        <w:tc>
          <w:tcPr>
            <w:tcW w:w="1265" w:type="dxa"/>
            <w:noWrap w:val="0"/>
            <w:vAlign w:val="center"/>
          </w:tcPr>
          <w:p w14:paraId="5233EF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tc>
        <w:tc>
          <w:tcPr>
            <w:tcW w:w="5246" w:type="dxa"/>
            <w:noWrap w:val="0"/>
            <w:vAlign w:val="center"/>
          </w:tcPr>
          <w:p w14:paraId="7C672C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r>
              <w:rPr>
                <w:rFonts w:hint="default" w:ascii="黑体" w:hAnsi="宋体" w:eastAsia="黑体" w:cs="黑体"/>
                <w:i w:val="0"/>
                <w:iCs w:val="0"/>
                <w:caps w:val="0"/>
                <w:color w:val="000000"/>
                <w:spacing w:val="0"/>
                <w:kern w:val="0"/>
                <w:sz w:val="21"/>
                <w:szCs w:val="21"/>
                <w:shd w:val="clear" w:color="auto" w:fill="FFFFFF"/>
                <w:lang w:val="en-US" w:eastAsia="zh-CN" w:bidi="ar"/>
              </w:rPr>
              <w:t>直接对外部设备接入，如运动手环、体脂秤等，支持接入设备数据回传至健康管理软件内</w:t>
            </w:r>
          </w:p>
        </w:tc>
      </w:tr>
    </w:tbl>
    <w:p w14:paraId="3359A2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360" w:lineRule="atLeast"/>
        <w:ind w:right="0"/>
        <w:jc w:val="both"/>
        <w:rPr>
          <w:rFonts w:hint="default" w:ascii="黑体" w:hAnsi="宋体" w:eastAsia="黑体" w:cs="黑体"/>
          <w:i w:val="0"/>
          <w:iCs w:val="0"/>
          <w:caps w:val="0"/>
          <w:color w:val="000000"/>
          <w:spacing w:val="0"/>
          <w:kern w:val="0"/>
          <w:sz w:val="21"/>
          <w:szCs w:val="21"/>
          <w:shd w:val="clear" w:color="auto" w:fill="FFFFFF"/>
          <w:lang w:val="en-US" w:eastAsia="zh-CN" w:bidi="ar"/>
        </w:rPr>
      </w:pPr>
    </w:p>
    <w:p w14:paraId="75F75B4C">
      <w:bookmarkStart w:id="0" w:name="_GoBack"/>
      <w:bookmarkEnd w:id="0"/>
    </w:p>
    <w:sectPr>
      <w:pgSz w:w="11906" w:h="16838"/>
      <w:pgMar w:top="1474" w:right="1134" w:bottom="1474" w:left="1417" w:header="851" w:footer="992" w:gutter="0"/>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CC6557"/>
    <w:rsid w:val="2FCC6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4">
    <w:name w:val="Table Grid"/>
    <w:basedOn w:val="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2025-06-09T08:20:00Z</dcterms:created>
  <dc:creator>张到恨不了水</dc:creator>
  <cp:lastModifiedBy>张到恨不了水</cp:lastModifiedBy>
  <dcterms:modified xsi:type="dcterms:W3CDTF">2025-06-09T08:20:40Z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B1CD855A211B4B788BB1283E5A457171_11</vt:lpwstr>
  </property>
  <property fmtid="{D5CDD505-2E9C-101B-9397-08002B2CF9AE}" pid="4" name="KSOTemplateDocerSaveRecord">
    <vt:lpwstr>eyJoZGlkIjoiZjQ4Yjc0MzA2N2ZiNzM4MmIyODk1N2E4ZjI3YjY4MTIiLCJ1c2VySWQiOiI0MzEzMDQzODMifQ==</vt:lpwstr>
  </property>
</Properties>
</file>